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A050A0"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59D9BA2F"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759DBFA4"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5C3EDFDE"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0CCA64C8"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65354339"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6968C918"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783C7469"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4C9C12F1"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0F803E33"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13FFE6A1"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2CC00E52" w14:textId="77777777" w:rsidR="006F279C" w:rsidRDefault="006F279C" w:rsidP="001A234F">
      <w:pPr>
        <w:shd w:val="clear" w:color="auto" w:fill="FFFFFF"/>
        <w:spacing w:after="0"/>
        <w:jc w:val="center"/>
        <w:rPr>
          <w:rFonts w:ascii="Arial" w:eastAsia="Times New Roman" w:hAnsi="Arial" w:cs="Arial"/>
          <w:i/>
          <w:iCs/>
          <w:sz w:val="40"/>
          <w:szCs w:val="40"/>
          <w:lang w:eastAsia="ru-RU"/>
        </w:rPr>
      </w:pPr>
    </w:p>
    <w:p w14:paraId="2B6ABC3E" w14:textId="5B3F76DE" w:rsidR="001A234F" w:rsidRPr="00D900B0" w:rsidRDefault="001A234F" w:rsidP="001A234F">
      <w:pPr>
        <w:shd w:val="clear" w:color="auto" w:fill="FFFFFF"/>
        <w:spacing w:after="0"/>
        <w:jc w:val="center"/>
        <w:rPr>
          <w:rFonts w:ascii="Arial" w:eastAsia="Times New Roman" w:hAnsi="Arial" w:cs="Arial"/>
          <w:i/>
          <w:iCs/>
          <w:sz w:val="40"/>
          <w:szCs w:val="40"/>
          <w:lang w:eastAsia="ru-RU"/>
        </w:rPr>
      </w:pPr>
      <w:r w:rsidRPr="00D900B0">
        <w:rPr>
          <w:rFonts w:ascii="Arial" w:eastAsia="Times New Roman" w:hAnsi="Arial" w:cs="Arial"/>
          <w:i/>
          <w:iCs/>
          <w:sz w:val="40"/>
          <w:szCs w:val="40"/>
          <w:lang w:eastAsia="ru-RU"/>
        </w:rPr>
        <w:t>ЩОРІЧНИЙ ЗВІТ КЕРІВНИКА</w:t>
      </w:r>
    </w:p>
    <w:p w14:paraId="5E65E784" w14:textId="6DFBF058" w:rsidR="001A234F" w:rsidRPr="00D900B0" w:rsidRDefault="001A234F" w:rsidP="00096F22">
      <w:pPr>
        <w:shd w:val="clear" w:color="auto" w:fill="FFFFFF"/>
        <w:spacing w:after="0"/>
        <w:jc w:val="center"/>
        <w:rPr>
          <w:rFonts w:ascii="Arial" w:eastAsia="Times New Roman" w:hAnsi="Arial" w:cs="Arial"/>
          <w:i/>
          <w:iCs/>
          <w:sz w:val="40"/>
          <w:szCs w:val="40"/>
          <w:lang w:val="uk-UA" w:eastAsia="ru-RU"/>
        </w:rPr>
      </w:pPr>
      <w:r>
        <w:rPr>
          <w:rFonts w:ascii="Arial" w:eastAsia="Times New Roman" w:hAnsi="Arial" w:cs="Arial"/>
          <w:i/>
          <w:iCs/>
          <w:sz w:val="40"/>
          <w:szCs w:val="40"/>
          <w:lang w:val="uk-UA" w:eastAsia="ru-RU"/>
        </w:rPr>
        <w:t xml:space="preserve">ШИПИНЕЦЬКОГО </w:t>
      </w:r>
      <w:r w:rsidR="00096F22">
        <w:rPr>
          <w:rFonts w:ascii="Arial" w:eastAsia="Times New Roman" w:hAnsi="Arial" w:cs="Arial"/>
          <w:i/>
          <w:iCs/>
          <w:sz w:val="40"/>
          <w:szCs w:val="40"/>
          <w:lang w:val="uk-UA" w:eastAsia="ru-RU"/>
        </w:rPr>
        <w:t>ЛІЦЕЮ</w:t>
      </w:r>
    </w:p>
    <w:p w14:paraId="066F889A" w14:textId="77777777" w:rsidR="001A234F" w:rsidRDefault="001A234F" w:rsidP="001A234F">
      <w:pPr>
        <w:shd w:val="clear" w:color="auto" w:fill="FFFFFF"/>
        <w:spacing w:after="0"/>
        <w:jc w:val="center"/>
        <w:rPr>
          <w:rFonts w:ascii="Arial" w:eastAsia="Times New Roman" w:hAnsi="Arial" w:cs="Arial"/>
          <w:i/>
          <w:iCs/>
          <w:sz w:val="40"/>
          <w:szCs w:val="40"/>
          <w:lang w:val="uk-UA" w:eastAsia="ru-RU"/>
        </w:rPr>
      </w:pPr>
      <w:r>
        <w:rPr>
          <w:rFonts w:ascii="Arial" w:eastAsia="Times New Roman" w:hAnsi="Arial" w:cs="Arial"/>
          <w:i/>
          <w:iCs/>
          <w:sz w:val="40"/>
          <w:szCs w:val="40"/>
          <w:lang w:val="uk-UA" w:eastAsia="ru-RU"/>
        </w:rPr>
        <w:t>КІЦМАНСЬКОЇ МІСЬКОЇ РАДИ</w:t>
      </w:r>
    </w:p>
    <w:p w14:paraId="754051B5" w14:textId="66247656" w:rsidR="00096F22" w:rsidRDefault="00096F22" w:rsidP="001A234F">
      <w:pPr>
        <w:shd w:val="clear" w:color="auto" w:fill="FFFFFF"/>
        <w:spacing w:after="0"/>
        <w:jc w:val="center"/>
        <w:rPr>
          <w:rFonts w:ascii="Arial" w:eastAsia="Times New Roman" w:hAnsi="Arial" w:cs="Arial"/>
          <w:i/>
          <w:iCs/>
          <w:sz w:val="40"/>
          <w:szCs w:val="40"/>
          <w:lang w:val="uk-UA" w:eastAsia="ru-RU"/>
        </w:rPr>
      </w:pPr>
      <w:r>
        <w:rPr>
          <w:rFonts w:ascii="Arial" w:eastAsia="Times New Roman" w:hAnsi="Arial" w:cs="Arial"/>
          <w:i/>
          <w:iCs/>
          <w:sz w:val="40"/>
          <w:szCs w:val="40"/>
          <w:lang w:val="uk-UA" w:eastAsia="ru-RU"/>
        </w:rPr>
        <w:t xml:space="preserve">ЧЕРНІВЕЦЬКОГО РАЙОНУ </w:t>
      </w:r>
    </w:p>
    <w:p w14:paraId="3F8B82C4" w14:textId="73233B1D" w:rsidR="00096F22" w:rsidRPr="00D900B0" w:rsidRDefault="00096F22" w:rsidP="001A234F">
      <w:pPr>
        <w:shd w:val="clear" w:color="auto" w:fill="FFFFFF"/>
        <w:spacing w:after="0"/>
        <w:jc w:val="center"/>
        <w:rPr>
          <w:rFonts w:ascii="Arial" w:eastAsia="Times New Roman" w:hAnsi="Arial" w:cs="Arial"/>
          <w:i/>
          <w:iCs/>
          <w:sz w:val="40"/>
          <w:szCs w:val="40"/>
          <w:lang w:eastAsia="ru-RU"/>
        </w:rPr>
      </w:pPr>
      <w:r>
        <w:rPr>
          <w:rFonts w:ascii="Arial" w:eastAsia="Times New Roman" w:hAnsi="Arial" w:cs="Arial"/>
          <w:i/>
          <w:iCs/>
          <w:sz w:val="40"/>
          <w:szCs w:val="40"/>
          <w:lang w:val="uk-UA" w:eastAsia="ru-RU"/>
        </w:rPr>
        <w:t xml:space="preserve">ЧЕРНІВЕЦЬКОЇ ОБЛАСТІ </w:t>
      </w:r>
    </w:p>
    <w:p w14:paraId="7FD820A8" w14:textId="77FB684A" w:rsidR="001A234F" w:rsidRPr="00D900B0" w:rsidRDefault="001A234F" w:rsidP="001A234F">
      <w:pPr>
        <w:spacing w:after="0"/>
        <w:ind w:hanging="181"/>
        <w:jc w:val="center"/>
        <w:rPr>
          <w:rFonts w:ascii="Arial" w:hAnsi="Arial" w:cs="Arial"/>
          <w:i/>
          <w:iCs/>
          <w:sz w:val="28"/>
          <w:szCs w:val="28"/>
          <w:lang w:val="uk-UA"/>
        </w:rPr>
      </w:pPr>
      <w:r w:rsidRPr="00D900B0">
        <w:rPr>
          <w:rFonts w:ascii="Arial" w:hAnsi="Arial" w:cs="Arial"/>
          <w:i/>
          <w:iCs/>
          <w:sz w:val="28"/>
          <w:szCs w:val="28"/>
          <w:lang w:val="uk-UA"/>
        </w:rPr>
        <w:t>про підсумки роботи</w:t>
      </w:r>
      <w:r>
        <w:rPr>
          <w:rFonts w:ascii="Arial" w:hAnsi="Arial" w:cs="Arial"/>
          <w:i/>
          <w:iCs/>
          <w:sz w:val="28"/>
          <w:szCs w:val="28"/>
          <w:lang w:val="uk-UA"/>
        </w:rPr>
        <w:t xml:space="preserve"> у 202</w:t>
      </w:r>
      <w:r w:rsidR="008C0002">
        <w:rPr>
          <w:rFonts w:ascii="Arial" w:hAnsi="Arial" w:cs="Arial"/>
          <w:i/>
          <w:iCs/>
          <w:sz w:val="28"/>
          <w:szCs w:val="28"/>
          <w:lang w:val="uk-UA"/>
        </w:rPr>
        <w:t>3</w:t>
      </w:r>
      <w:r w:rsidRPr="004565EF">
        <w:rPr>
          <w:rFonts w:ascii="Arial" w:hAnsi="Arial" w:cs="Arial"/>
          <w:i/>
          <w:iCs/>
          <w:sz w:val="28"/>
          <w:szCs w:val="28"/>
        </w:rPr>
        <w:t>/</w:t>
      </w:r>
      <w:r>
        <w:rPr>
          <w:rFonts w:ascii="Arial" w:hAnsi="Arial" w:cs="Arial"/>
          <w:i/>
          <w:iCs/>
          <w:sz w:val="28"/>
          <w:szCs w:val="28"/>
          <w:lang w:val="uk-UA"/>
        </w:rPr>
        <w:t>202</w:t>
      </w:r>
      <w:r w:rsidR="008C0002">
        <w:rPr>
          <w:rFonts w:ascii="Arial" w:hAnsi="Arial" w:cs="Arial"/>
          <w:i/>
          <w:iCs/>
          <w:sz w:val="28"/>
          <w:szCs w:val="28"/>
          <w:lang w:val="uk-UA"/>
        </w:rPr>
        <w:t>4</w:t>
      </w:r>
      <w:r>
        <w:rPr>
          <w:rFonts w:ascii="Arial" w:hAnsi="Arial" w:cs="Arial"/>
          <w:i/>
          <w:iCs/>
          <w:sz w:val="28"/>
          <w:szCs w:val="28"/>
          <w:lang w:val="uk-UA"/>
        </w:rPr>
        <w:t xml:space="preserve"> </w:t>
      </w:r>
      <w:proofErr w:type="spellStart"/>
      <w:r>
        <w:rPr>
          <w:rFonts w:ascii="Arial" w:hAnsi="Arial" w:cs="Arial"/>
          <w:i/>
          <w:iCs/>
          <w:sz w:val="28"/>
          <w:szCs w:val="28"/>
          <w:lang w:val="uk-UA"/>
        </w:rPr>
        <w:t>н.р</w:t>
      </w:r>
      <w:proofErr w:type="spellEnd"/>
      <w:r>
        <w:rPr>
          <w:rFonts w:ascii="Arial" w:hAnsi="Arial" w:cs="Arial"/>
          <w:i/>
          <w:iCs/>
          <w:sz w:val="28"/>
          <w:szCs w:val="28"/>
          <w:lang w:val="uk-UA"/>
        </w:rPr>
        <w:t>.</w:t>
      </w:r>
    </w:p>
    <w:p w14:paraId="2169CD63" w14:textId="77777777" w:rsidR="001A234F" w:rsidRPr="00D900B0" w:rsidRDefault="001A234F" w:rsidP="001A234F">
      <w:pPr>
        <w:spacing w:after="0"/>
        <w:ind w:hanging="180"/>
        <w:jc w:val="center"/>
        <w:rPr>
          <w:rFonts w:ascii="Arial" w:hAnsi="Arial" w:cs="Arial"/>
          <w:i/>
          <w:iCs/>
          <w:sz w:val="28"/>
          <w:szCs w:val="28"/>
          <w:lang w:val="uk-UA"/>
        </w:rPr>
      </w:pPr>
      <w:r w:rsidRPr="00D900B0">
        <w:rPr>
          <w:rFonts w:ascii="Arial" w:hAnsi="Arial" w:cs="Arial"/>
          <w:i/>
          <w:iCs/>
          <w:sz w:val="28"/>
          <w:szCs w:val="28"/>
          <w:lang w:val="uk-UA"/>
        </w:rPr>
        <w:t>перед громадськістю та педагогічним колективом</w:t>
      </w:r>
    </w:p>
    <w:p w14:paraId="72F90848" w14:textId="77777777" w:rsidR="001A234F" w:rsidRPr="00D900B0" w:rsidRDefault="001A234F" w:rsidP="001A234F">
      <w:pPr>
        <w:spacing w:after="0"/>
        <w:ind w:left="-900" w:firstLine="360"/>
        <w:jc w:val="center"/>
        <w:rPr>
          <w:rFonts w:ascii="Arial" w:hAnsi="Arial" w:cs="Arial"/>
          <w:i/>
          <w:iCs/>
          <w:sz w:val="28"/>
          <w:szCs w:val="28"/>
        </w:rPr>
      </w:pPr>
    </w:p>
    <w:p w14:paraId="56BFB0A2" w14:textId="77777777" w:rsidR="001A234F" w:rsidRPr="00DE6D3A" w:rsidRDefault="001A234F" w:rsidP="001A234F">
      <w:pPr>
        <w:spacing w:after="0"/>
        <w:ind w:left="-900" w:firstLine="360"/>
        <w:jc w:val="center"/>
        <w:rPr>
          <w:rFonts w:ascii="Arial" w:hAnsi="Arial" w:cs="Arial"/>
          <w:sz w:val="28"/>
          <w:szCs w:val="28"/>
        </w:rPr>
      </w:pPr>
    </w:p>
    <w:p w14:paraId="12E82812" w14:textId="77777777" w:rsidR="001A234F" w:rsidRPr="00DE6D3A" w:rsidRDefault="001A234F" w:rsidP="001A234F">
      <w:pPr>
        <w:spacing w:after="0"/>
        <w:ind w:left="-900" w:firstLine="360"/>
        <w:jc w:val="center"/>
        <w:rPr>
          <w:rFonts w:ascii="Arial" w:hAnsi="Arial" w:cs="Arial"/>
          <w:sz w:val="28"/>
          <w:szCs w:val="28"/>
        </w:rPr>
      </w:pPr>
    </w:p>
    <w:p w14:paraId="6F55FF9F" w14:textId="77777777" w:rsidR="001A234F" w:rsidRPr="00DE6D3A" w:rsidRDefault="001A234F" w:rsidP="001A234F">
      <w:pPr>
        <w:spacing w:after="0"/>
        <w:ind w:left="-900" w:firstLine="360"/>
        <w:jc w:val="center"/>
        <w:rPr>
          <w:rFonts w:ascii="Arial" w:hAnsi="Arial" w:cs="Arial"/>
          <w:sz w:val="28"/>
          <w:szCs w:val="28"/>
        </w:rPr>
      </w:pPr>
    </w:p>
    <w:p w14:paraId="513C62BC" w14:textId="77777777" w:rsidR="001A234F" w:rsidRPr="00DE6D3A" w:rsidRDefault="001A234F" w:rsidP="001A234F">
      <w:pPr>
        <w:spacing w:after="0"/>
        <w:ind w:left="-900" w:firstLine="360"/>
        <w:jc w:val="center"/>
        <w:rPr>
          <w:rFonts w:ascii="Arial" w:hAnsi="Arial" w:cs="Arial"/>
          <w:sz w:val="28"/>
          <w:szCs w:val="28"/>
        </w:rPr>
      </w:pPr>
    </w:p>
    <w:p w14:paraId="14A49666" w14:textId="77777777" w:rsidR="001A234F" w:rsidRPr="00DE6D3A" w:rsidRDefault="001A234F" w:rsidP="001A234F">
      <w:pPr>
        <w:spacing w:after="0"/>
        <w:ind w:left="-900" w:firstLine="360"/>
        <w:jc w:val="center"/>
        <w:rPr>
          <w:rFonts w:ascii="Arial" w:hAnsi="Arial" w:cs="Arial"/>
          <w:sz w:val="28"/>
          <w:szCs w:val="28"/>
        </w:rPr>
      </w:pPr>
    </w:p>
    <w:p w14:paraId="092A8134" w14:textId="77777777" w:rsidR="001A234F" w:rsidRPr="00DE6D3A" w:rsidRDefault="001A234F" w:rsidP="001A234F">
      <w:pPr>
        <w:spacing w:after="0"/>
        <w:rPr>
          <w:rFonts w:ascii="Arial" w:hAnsi="Arial" w:cs="Arial"/>
          <w:sz w:val="28"/>
          <w:szCs w:val="28"/>
        </w:rPr>
      </w:pPr>
    </w:p>
    <w:p w14:paraId="3EAB5992" w14:textId="77777777" w:rsidR="001A234F" w:rsidRPr="00DE6D3A" w:rsidRDefault="001A234F" w:rsidP="001A234F">
      <w:pPr>
        <w:spacing w:after="0"/>
        <w:ind w:left="-900" w:firstLine="360"/>
        <w:jc w:val="center"/>
        <w:rPr>
          <w:rFonts w:ascii="Arial" w:hAnsi="Arial" w:cs="Arial"/>
          <w:sz w:val="28"/>
          <w:szCs w:val="28"/>
        </w:rPr>
      </w:pPr>
    </w:p>
    <w:p w14:paraId="4E97F9EC" w14:textId="77777777" w:rsidR="001A234F" w:rsidRPr="00DE6D3A" w:rsidRDefault="001A234F" w:rsidP="001A234F">
      <w:pPr>
        <w:spacing w:after="0"/>
        <w:ind w:left="-900" w:firstLine="360"/>
        <w:jc w:val="center"/>
        <w:rPr>
          <w:rFonts w:ascii="Arial" w:hAnsi="Arial" w:cs="Arial"/>
          <w:sz w:val="28"/>
          <w:szCs w:val="28"/>
        </w:rPr>
      </w:pPr>
    </w:p>
    <w:p w14:paraId="375BC24E"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5639EF92"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07A88796" w14:textId="77777777" w:rsidR="001A234F" w:rsidRPr="00DE6D3A" w:rsidRDefault="001A234F" w:rsidP="001A234F">
      <w:pPr>
        <w:spacing w:after="0"/>
        <w:ind w:left="-900" w:firstLine="360"/>
        <w:jc w:val="center"/>
        <w:rPr>
          <w:rFonts w:ascii="Times New Roman" w:hAnsi="Times New Roman" w:cs="Times New Roman"/>
          <w:sz w:val="28"/>
          <w:szCs w:val="28"/>
          <w:lang w:val="uk-UA"/>
        </w:rPr>
      </w:pPr>
    </w:p>
    <w:p w14:paraId="0AF8962B" w14:textId="77777777" w:rsidR="001A234F" w:rsidRDefault="001A234F" w:rsidP="006F279C">
      <w:pPr>
        <w:spacing w:after="0"/>
        <w:rPr>
          <w:rFonts w:ascii="Times New Roman" w:hAnsi="Times New Roman" w:cs="Times New Roman"/>
          <w:sz w:val="28"/>
          <w:szCs w:val="28"/>
          <w:lang w:val="uk-UA"/>
        </w:rPr>
      </w:pPr>
    </w:p>
    <w:p w14:paraId="7DA5A63E" w14:textId="6DC3482F" w:rsidR="001A234F" w:rsidRPr="00074B66" w:rsidRDefault="001A234F" w:rsidP="001A234F">
      <w:pPr>
        <w:spacing w:after="0"/>
        <w:ind w:left="-900" w:firstLine="360"/>
        <w:jc w:val="center"/>
        <w:rPr>
          <w:rFonts w:ascii="Times New Roman" w:hAnsi="Times New Roman" w:cs="Times New Roman"/>
          <w:sz w:val="28"/>
          <w:szCs w:val="28"/>
          <w:lang w:val="uk-UA"/>
        </w:rPr>
      </w:pPr>
      <w:r>
        <w:rPr>
          <w:rFonts w:ascii="Times New Roman" w:hAnsi="Times New Roman" w:cs="Times New Roman"/>
          <w:sz w:val="28"/>
          <w:szCs w:val="28"/>
          <w:lang w:val="uk-UA"/>
        </w:rPr>
        <w:t>202</w:t>
      </w:r>
      <w:r w:rsidR="008C0002">
        <w:rPr>
          <w:rFonts w:ascii="Times New Roman" w:hAnsi="Times New Roman" w:cs="Times New Roman"/>
          <w:sz w:val="28"/>
          <w:szCs w:val="28"/>
          <w:lang w:val="uk-UA"/>
        </w:rPr>
        <w:t>4</w:t>
      </w:r>
      <w:r>
        <w:rPr>
          <w:rFonts w:ascii="Times New Roman" w:hAnsi="Times New Roman" w:cs="Times New Roman"/>
          <w:sz w:val="28"/>
          <w:szCs w:val="28"/>
          <w:lang w:val="uk-UA"/>
        </w:rPr>
        <w:t xml:space="preserve"> рік</w:t>
      </w:r>
      <w:r w:rsidRPr="00074B66">
        <w:rPr>
          <w:rFonts w:ascii="Times New Roman" w:hAnsi="Times New Roman" w:cs="Times New Roman"/>
          <w:sz w:val="28"/>
          <w:szCs w:val="28"/>
          <w:lang w:val="uk-UA"/>
        </w:rPr>
        <w:br w:type="page"/>
      </w:r>
    </w:p>
    <w:p w14:paraId="56E78252" w14:textId="1E397763" w:rsidR="001A234F" w:rsidRPr="00761326"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lastRenderedPageBreak/>
        <w:t>Шановні присутні! Закінчився ще один навчальний рік. Рік війни.</w:t>
      </w:r>
    </w:p>
    <w:p w14:paraId="0A7F6FEA" w14:textId="064C66F0" w:rsidR="001A234F" w:rsidRDefault="001A234F" w:rsidP="00761326">
      <w:pPr>
        <w:spacing w:after="0"/>
        <w:ind w:firstLine="709"/>
        <w:jc w:val="both"/>
        <w:rPr>
          <w:rFonts w:ascii="Times New Roman" w:hAnsi="Times New Roman" w:cs="Times New Roman"/>
          <w:sz w:val="28"/>
          <w:szCs w:val="28"/>
          <w:lang w:val="uk-UA"/>
        </w:rPr>
      </w:pPr>
      <w:r w:rsidRPr="00761326">
        <w:rPr>
          <w:rFonts w:ascii="Times New Roman" w:hAnsi="Times New Roman" w:cs="Times New Roman"/>
          <w:sz w:val="28"/>
          <w:szCs w:val="28"/>
          <w:lang w:val="uk-UA"/>
        </w:rPr>
        <w:t>Сьогодні ми зібралися, щоб підбити підсумки роботи колективу школи, адміністрації та директора закладу освіти протягом 202</w:t>
      </w:r>
      <w:r w:rsidR="008C0002">
        <w:rPr>
          <w:rFonts w:ascii="Times New Roman" w:hAnsi="Times New Roman" w:cs="Times New Roman"/>
          <w:sz w:val="28"/>
          <w:szCs w:val="28"/>
          <w:lang w:val="uk-UA"/>
        </w:rPr>
        <w:t>3</w:t>
      </w:r>
      <w:r w:rsidRPr="004565EF">
        <w:rPr>
          <w:rFonts w:ascii="Times New Roman" w:hAnsi="Times New Roman" w:cs="Times New Roman"/>
          <w:sz w:val="28"/>
          <w:szCs w:val="28"/>
          <w:lang w:val="uk-UA"/>
        </w:rPr>
        <w:t>/</w:t>
      </w:r>
      <w:r w:rsidRPr="00761326">
        <w:rPr>
          <w:rFonts w:ascii="Times New Roman" w:hAnsi="Times New Roman" w:cs="Times New Roman"/>
          <w:sz w:val="28"/>
          <w:szCs w:val="28"/>
          <w:lang w:val="uk-UA"/>
        </w:rPr>
        <w:t>202</w:t>
      </w:r>
      <w:r w:rsidR="008C0002">
        <w:rPr>
          <w:rFonts w:ascii="Times New Roman" w:hAnsi="Times New Roman" w:cs="Times New Roman"/>
          <w:sz w:val="28"/>
          <w:szCs w:val="28"/>
          <w:lang w:val="uk-UA"/>
        </w:rPr>
        <w:t>4</w:t>
      </w:r>
      <w:r w:rsidRPr="00761326">
        <w:rPr>
          <w:rFonts w:ascii="Times New Roman" w:hAnsi="Times New Roman" w:cs="Times New Roman"/>
          <w:sz w:val="28"/>
          <w:szCs w:val="28"/>
          <w:lang w:val="uk-UA"/>
        </w:rPr>
        <w:t xml:space="preserve"> навчального року.</w:t>
      </w:r>
    </w:p>
    <w:p w14:paraId="2DE46F6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Основна діяльність закладу освіти  спрямована на створення умов для реалізації державної політики у сфері освіти згідно ст. 53 Конституції України, Законів України «Про освіту», «Про повну загальну середню освіту», Закону України «Про внесення змін до законодавчих актів з питань загальної середньої та дошкільної середньої освіти», «Державного стандарту початкової освіти», «Положення про загальноосвітній навчальний заклад» власного Статуту та інших нормативних документів, що не суперечать законодавству України в галузі освіти. Педагогічним колективом Шипинецького ліцею забезпечується реалізація державних стандартів, здійснюється теоретична і практична підготовка з предметів навчального робочого плану з метою максимального розвитку інтелекту, досягнення високої культури міжнаціональних взаємин, формування розвинутої духовності, фізичної досконалості, естетичної, правової, моральної та екологічної культури.</w:t>
      </w:r>
    </w:p>
    <w:p w14:paraId="2F92DA8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FD6162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01.01.2024 року набрав чинності Статут закладу освіти у новій редакції. Шипинецький заклад загальної середньої освіти І-ІІІ ступенів Кіцманської міської ради перейменовано на Шипинецький ліцей Кіцманської міської ради Чернівецького району Чернівецької області (підстава – рішення ХХХІІ (позачергової) сесії Кіцманської міської ради VІІІ скликання від 07.12.2023 року № 371/12 «Про перейменування Шипинецького закладу загальної середньої освіти І-ІІІ ступенів Кіцманської міської ради»).</w:t>
      </w:r>
    </w:p>
    <w:p w14:paraId="431DB1D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53C31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Робота Шипинецького ліцею у 2023/2024 навчальному році була спрямована на виконання Стратегії розвитку закладу, Освітніх програм та річного плану роботи закладу на 2023/2024 навчальний рік.</w:t>
      </w:r>
    </w:p>
    <w:p w14:paraId="513F8A3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DA6455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минулому навчальному році у закладі функціонувало 12 класів: 1-4 класи – 4; 5-9 класи – 6; 10-11 класи – 2.</w:t>
      </w:r>
    </w:p>
    <w:p w14:paraId="3EBFAB0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A11AFE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 початок навчального року у Шипинецькому ЗЗСО І- ІІІ ступенів налічувалося 229 учнів, з них:</w:t>
      </w:r>
    </w:p>
    <w:p w14:paraId="7396ABE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64E8FF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1-4  класи    - 92  учні;</w:t>
      </w:r>
    </w:p>
    <w:p w14:paraId="3EF5F41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CA1C57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5-9 класи    -  113 учнів;</w:t>
      </w:r>
    </w:p>
    <w:p w14:paraId="6522098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5D5487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10-11 класи – 24 учні.</w:t>
      </w:r>
    </w:p>
    <w:p w14:paraId="4249690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54DFD3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 них: 2 учнів - інклюзивне навчання,  22 - </w:t>
      </w:r>
      <w:proofErr w:type="spellStart"/>
      <w:r w:rsidRPr="008C0002">
        <w:rPr>
          <w:rFonts w:ascii="Times New Roman" w:hAnsi="Times New Roman" w:cs="Times New Roman"/>
          <w:sz w:val="28"/>
          <w:szCs w:val="28"/>
          <w:lang w:val="uk-UA"/>
        </w:rPr>
        <w:t>екстернатна</w:t>
      </w:r>
      <w:proofErr w:type="spellEnd"/>
      <w:r w:rsidRPr="008C0002">
        <w:rPr>
          <w:rFonts w:ascii="Times New Roman" w:hAnsi="Times New Roman" w:cs="Times New Roman"/>
          <w:sz w:val="28"/>
          <w:szCs w:val="28"/>
          <w:lang w:val="uk-UA"/>
        </w:rPr>
        <w:t xml:space="preserve"> форма навчання, 3 учнів  - (сімейна (домашня)) форма здобуття освіти,  2 учнів – педагогічний патронаж.</w:t>
      </w:r>
    </w:p>
    <w:p w14:paraId="6BF7129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092451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Середня наповнюваність класів складала 19,08.</w:t>
      </w:r>
    </w:p>
    <w:p w14:paraId="0671496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31A3A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На кінець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xml:space="preserve">. у ліцеї  навчається 227 учнів, з них: 3 учнів </w:t>
      </w:r>
      <w:proofErr w:type="spellStart"/>
      <w:r w:rsidRPr="008C0002">
        <w:rPr>
          <w:rFonts w:ascii="Times New Roman" w:hAnsi="Times New Roman" w:cs="Times New Roman"/>
          <w:sz w:val="28"/>
          <w:szCs w:val="28"/>
          <w:lang w:val="uk-UA"/>
        </w:rPr>
        <w:t>-інклюзивне</w:t>
      </w:r>
      <w:proofErr w:type="spellEnd"/>
      <w:r w:rsidRPr="008C0002">
        <w:rPr>
          <w:rFonts w:ascii="Times New Roman" w:hAnsi="Times New Roman" w:cs="Times New Roman"/>
          <w:sz w:val="28"/>
          <w:szCs w:val="28"/>
          <w:lang w:val="uk-UA"/>
        </w:rPr>
        <w:t xml:space="preserve"> навчання,  28 учнів – </w:t>
      </w:r>
      <w:proofErr w:type="spellStart"/>
      <w:r w:rsidRPr="008C0002">
        <w:rPr>
          <w:rFonts w:ascii="Times New Roman" w:hAnsi="Times New Roman" w:cs="Times New Roman"/>
          <w:sz w:val="28"/>
          <w:szCs w:val="28"/>
          <w:lang w:val="uk-UA"/>
        </w:rPr>
        <w:t>екстернатна</w:t>
      </w:r>
      <w:proofErr w:type="spellEnd"/>
      <w:r w:rsidRPr="008C0002">
        <w:rPr>
          <w:rFonts w:ascii="Times New Roman" w:hAnsi="Times New Roman" w:cs="Times New Roman"/>
          <w:sz w:val="28"/>
          <w:szCs w:val="28"/>
          <w:lang w:val="uk-UA"/>
        </w:rPr>
        <w:t xml:space="preserve"> форма, 3 учнів  - (сімейна (домашня)) форма здобуття освіти,  2 учнів – педагогічний патронаж.</w:t>
      </w:r>
    </w:p>
    <w:p w14:paraId="60557B7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6F763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2023/2024 навчальному році створено 3 інклюзивні класи, в яких навчаються учні особливими освітніми потребами.</w:t>
      </w:r>
    </w:p>
    <w:p w14:paraId="311766A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9CA483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Відповідно  до   постанови   Кабінету Міністрів України від 15.08.2011 № 872 «Про затвердження Порядку організації інклюзивного навчання у загальноосвітніх навчальних закладах». На підставі заяви батьків учнів,  висновку про  психолого-педагогічну оцінку розвитку дитини 3 учнів навчаються  на інклюзивній формі навчання: 1 клас – </w:t>
      </w:r>
      <w:proofErr w:type="spellStart"/>
      <w:r w:rsidRPr="008C0002">
        <w:rPr>
          <w:rFonts w:ascii="Times New Roman" w:hAnsi="Times New Roman" w:cs="Times New Roman"/>
          <w:sz w:val="28"/>
          <w:szCs w:val="28"/>
          <w:lang w:val="uk-UA"/>
        </w:rPr>
        <w:t>Ілюк</w:t>
      </w:r>
      <w:proofErr w:type="spellEnd"/>
      <w:r w:rsidRPr="008C0002">
        <w:rPr>
          <w:rFonts w:ascii="Times New Roman" w:hAnsi="Times New Roman" w:cs="Times New Roman"/>
          <w:sz w:val="28"/>
          <w:szCs w:val="28"/>
          <w:lang w:val="uk-UA"/>
        </w:rPr>
        <w:t xml:space="preserve"> Роман, 3 клас – </w:t>
      </w:r>
      <w:proofErr w:type="spellStart"/>
      <w:r w:rsidRPr="008C0002">
        <w:rPr>
          <w:rFonts w:ascii="Times New Roman" w:hAnsi="Times New Roman" w:cs="Times New Roman"/>
          <w:sz w:val="28"/>
          <w:szCs w:val="28"/>
          <w:lang w:val="uk-UA"/>
        </w:rPr>
        <w:t>Вачаєв</w:t>
      </w:r>
      <w:proofErr w:type="spellEnd"/>
      <w:r w:rsidRPr="008C0002">
        <w:rPr>
          <w:rFonts w:ascii="Times New Roman" w:hAnsi="Times New Roman" w:cs="Times New Roman"/>
          <w:sz w:val="28"/>
          <w:szCs w:val="28"/>
          <w:lang w:val="uk-UA"/>
        </w:rPr>
        <w:t xml:space="preserve"> </w:t>
      </w:r>
      <w:proofErr w:type="spellStart"/>
      <w:r w:rsidRPr="008C0002">
        <w:rPr>
          <w:rFonts w:ascii="Times New Roman" w:hAnsi="Times New Roman" w:cs="Times New Roman"/>
          <w:sz w:val="28"/>
          <w:szCs w:val="28"/>
          <w:lang w:val="uk-UA"/>
        </w:rPr>
        <w:t>Ренат</w:t>
      </w:r>
      <w:proofErr w:type="spellEnd"/>
      <w:r w:rsidRPr="008C0002">
        <w:rPr>
          <w:rFonts w:ascii="Times New Roman" w:hAnsi="Times New Roman" w:cs="Times New Roman"/>
          <w:sz w:val="28"/>
          <w:szCs w:val="28"/>
          <w:lang w:val="uk-UA"/>
        </w:rPr>
        <w:t xml:space="preserve">, 11 клас – Гаврилюк Василь; на підставі заяви батьків учнів,  витягу з протоколу засідання </w:t>
      </w:r>
      <w:proofErr w:type="spellStart"/>
      <w:r w:rsidRPr="008C0002">
        <w:rPr>
          <w:rFonts w:ascii="Times New Roman" w:hAnsi="Times New Roman" w:cs="Times New Roman"/>
          <w:sz w:val="28"/>
          <w:szCs w:val="28"/>
          <w:lang w:val="uk-UA"/>
        </w:rPr>
        <w:t>психолого-медико-педагогічної</w:t>
      </w:r>
      <w:proofErr w:type="spellEnd"/>
      <w:r w:rsidRPr="008C0002">
        <w:rPr>
          <w:rFonts w:ascii="Times New Roman" w:hAnsi="Times New Roman" w:cs="Times New Roman"/>
          <w:sz w:val="28"/>
          <w:szCs w:val="28"/>
          <w:lang w:val="uk-UA"/>
        </w:rPr>
        <w:t xml:space="preserve"> консультації – для 2 учнів організовано педагогічний патронаж: 9-Б клас – </w:t>
      </w:r>
      <w:proofErr w:type="spellStart"/>
      <w:r w:rsidRPr="008C0002">
        <w:rPr>
          <w:rFonts w:ascii="Times New Roman" w:hAnsi="Times New Roman" w:cs="Times New Roman"/>
          <w:sz w:val="28"/>
          <w:szCs w:val="28"/>
          <w:lang w:val="uk-UA"/>
        </w:rPr>
        <w:t>Демедюк</w:t>
      </w:r>
      <w:proofErr w:type="spellEnd"/>
      <w:r w:rsidRPr="008C0002">
        <w:rPr>
          <w:rFonts w:ascii="Times New Roman" w:hAnsi="Times New Roman" w:cs="Times New Roman"/>
          <w:sz w:val="28"/>
          <w:szCs w:val="28"/>
          <w:lang w:val="uk-UA"/>
        </w:rPr>
        <w:t xml:space="preserve"> Вадим, 10 клас – </w:t>
      </w:r>
      <w:proofErr w:type="spellStart"/>
      <w:r w:rsidRPr="008C0002">
        <w:rPr>
          <w:rFonts w:ascii="Times New Roman" w:hAnsi="Times New Roman" w:cs="Times New Roman"/>
          <w:sz w:val="28"/>
          <w:szCs w:val="28"/>
          <w:lang w:val="uk-UA"/>
        </w:rPr>
        <w:t>Адамюк</w:t>
      </w:r>
      <w:proofErr w:type="spellEnd"/>
      <w:r w:rsidRPr="008C0002">
        <w:rPr>
          <w:rFonts w:ascii="Times New Roman" w:hAnsi="Times New Roman" w:cs="Times New Roman"/>
          <w:sz w:val="28"/>
          <w:szCs w:val="28"/>
          <w:lang w:val="uk-UA"/>
        </w:rPr>
        <w:t xml:space="preserve"> Вікторія.</w:t>
      </w:r>
    </w:p>
    <w:p w14:paraId="1040881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6B1EA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Заклад здійснював профільну підготовку старшокласників (10-11 класи) за універсальним профілем. Учні 6 - 9 класів поглиблено вивчають українську мову.</w:t>
      </w:r>
    </w:p>
    <w:p w14:paraId="426D76D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C75598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Кадрова політика будується з урахуванням професійних вимог до вчителя, що обумовлюється інтенсивністю оновлення, модернізацією всіх компонентів освітнього процесу на всіх ступенях системи освіти і набуває значної актуальності у зв’язку з переходом закладів освіти до нового змісту, структури та терміну навчання. На кінець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у закладі налічується 27 педагогічних працівників.</w:t>
      </w:r>
    </w:p>
    <w:p w14:paraId="3CF8125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3E56B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Підвищенню рівня професійної компетентності вчителів сприяє атестація педагогічних кадрів. На початку навчального року видано  накази по закладу  від 11.09.2023  №163 «Про  створення атестаційної комісії у 2023/2024 навчальному році»,  від 23.10.2023 №188 «Про атестацію вчителів у 2023/2024 навчальному році та затвердження графіка атестації». Відповідно до перспективного плану атестації підлягало 7 педагогічних працівників.</w:t>
      </w:r>
    </w:p>
    <w:p w14:paraId="636948E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91E5A1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Підвищення кваліфікації педагогічних працівників є обов’язковим етапом, педагоги підвищують кваліфікацію там, де вважають за потрібне,  з урахуванням побажань педагогічних працівників щодо змісту, форм та методів проходження курсів.</w:t>
      </w:r>
    </w:p>
    <w:p w14:paraId="7C725F6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C387E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Впродовж року вчителі, які атестувалися, проводили  відкриті уроки, готували  презентації з досвіду роботи, виступали  з доповідями на засіданнях ШМО та педагогічній раді.</w:t>
      </w:r>
    </w:p>
    <w:p w14:paraId="4A408DE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99044C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У 2023/2024 н. р. проведено 4 засідання  атестаційної комісії І рівня (04.10.2023, 15.12.2023, 15.02.2024, 21.03.2024). На першому засіданні розглянуто графік роботи атестаційної комісії, затверджено графік проведення засідань атестаційної комісії на 2023/2024 н. р., на другому засіданні затверджено  списки педагогічних працівників, які підлягають позачерговій атестації та строків проведення їх атестації. На третьому засіданні  обговорено хід атестації педагогічних працівників та виконання плану заходів із проведення атестації у поточному навчальному році. Підсумки атестації </w:t>
      </w:r>
      <w:proofErr w:type="spellStart"/>
      <w:r w:rsidRPr="008C0002">
        <w:rPr>
          <w:rFonts w:ascii="Times New Roman" w:hAnsi="Times New Roman" w:cs="Times New Roman"/>
          <w:sz w:val="28"/>
          <w:szCs w:val="28"/>
          <w:lang w:val="uk-UA"/>
        </w:rPr>
        <w:t>підведено</w:t>
      </w:r>
      <w:proofErr w:type="spellEnd"/>
      <w:r w:rsidRPr="008C0002">
        <w:rPr>
          <w:rFonts w:ascii="Times New Roman" w:hAnsi="Times New Roman" w:cs="Times New Roman"/>
          <w:sz w:val="28"/>
          <w:szCs w:val="28"/>
          <w:lang w:val="uk-UA"/>
        </w:rPr>
        <w:t xml:space="preserve"> на засіданні атестаційної комісії 21 березня 2024 року.</w:t>
      </w:r>
    </w:p>
    <w:p w14:paraId="1EABAE8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B5282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Атестаційною комісією І рівня було присвоєно  кваліфікаційну категорію «спеціаліст другої  категорії» та підтверджено педагогічне  звання «старший вчитель» вчителю початкових класів </w:t>
      </w:r>
      <w:proofErr w:type="spellStart"/>
      <w:r w:rsidRPr="008C0002">
        <w:rPr>
          <w:rFonts w:ascii="Times New Roman" w:hAnsi="Times New Roman" w:cs="Times New Roman"/>
          <w:sz w:val="28"/>
          <w:szCs w:val="28"/>
          <w:lang w:val="uk-UA"/>
        </w:rPr>
        <w:t>Григоряк</w:t>
      </w:r>
      <w:proofErr w:type="spellEnd"/>
      <w:r w:rsidRPr="008C0002">
        <w:rPr>
          <w:rFonts w:ascii="Times New Roman" w:hAnsi="Times New Roman" w:cs="Times New Roman"/>
          <w:sz w:val="28"/>
          <w:szCs w:val="28"/>
          <w:lang w:val="uk-UA"/>
        </w:rPr>
        <w:t xml:space="preserve"> Н.В., присвоєно кваліфікаційну категорію «спеціаліст першої категорії» педагогу-організатору </w:t>
      </w:r>
      <w:proofErr w:type="spellStart"/>
      <w:r w:rsidRPr="008C0002">
        <w:rPr>
          <w:rFonts w:ascii="Times New Roman" w:hAnsi="Times New Roman" w:cs="Times New Roman"/>
          <w:sz w:val="28"/>
          <w:szCs w:val="28"/>
          <w:lang w:val="uk-UA"/>
        </w:rPr>
        <w:t>Дячук</w:t>
      </w:r>
      <w:proofErr w:type="spellEnd"/>
      <w:r w:rsidRPr="008C0002">
        <w:rPr>
          <w:rFonts w:ascii="Times New Roman" w:hAnsi="Times New Roman" w:cs="Times New Roman"/>
          <w:sz w:val="28"/>
          <w:szCs w:val="28"/>
          <w:lang w:val="uk-UA"/>
        </w:rPr>
        <w:t xml:space="preserve"> Н.І., підтверджено  кваліфікаційну категорію «спеціаліст першої  категорії» вчителю Захарчук М.І., підтверджено   кваліфікаційну категорію «спеціаліст вищої  категорії» та підтверджено педагогічне  звання «старший вчитель» вчителю початкових класів </w:t>
      </w:r>
      <w:proofErr w:type="spellStart"/>
      <w:r w:rsidRPr="008C0002">
        <w:rPr>
          <w:rFonts w:ascii="Times New Roman" w:hAnsi="Times New Roman" w:cs="Times New Roman"/>
          <w:sz w:val="28"/>
          <w:szCs w:val="28"/>
          <w:lang w:val="uk-UA"/>
        </w:rPr>
        <w:t>Лакусті</w:t>
      </w:r>
      <w:proofErr w:type="spellEnd"/>
      <w:r w:rsidRPr="008C0002">
        <w:rPr>
          <w:rFonts w:ascii="Times New Roman" w:hAnsi="Times New Roman" w:cs="Times New Roman"/>
          <w:sz w:val="28"/>
          <w:szCs w:val="28"/>
          <w:lang w:val="uk-UA"/>
        </w:rPr>
        <w:t xml:space="preserve"> Н.А., підтверджено   кваліфікаційну категорію «спеціаліст вищої  категорії» та підтверджено педагогічне  звання «старший вчитель» вчителю початкових класів </w:t>
      </w:r>
      <w:proofErr w:type="spellStart"/>
      <w:r w:rsidRPr="008C0002">
        <w:rPr>
          <w:rFonts w:ascii="Times New Roman" w:hAnsi="Times New Roman" w:cs="Times New Roman"/>
          <w:sz w:val="28"/>
          <w:szCs w:val="28"/>
          <w:lang w:val="uk-UA"/>
        </w:rPr>
        <w:t>Лакусті</w:t>
      </w:r>
      <w:proofErr w:type="spellEnd"/>
      <w:r w:rsidRPr="008C0002">
        <w:rPr>
          <w:rFonts w:ascii="Times New Roman" w:hAnsi="Times New Roman" w:cs="Times New Roman"/>
          <w:sz w:val="28"/>
          <w:szCs w:val="28"/>
          <w:lang w:val="uk-UA"/>
        </w:rPr>
        <w:t xml:space="preserve"> С.Б., присвоєно кваліфікаційну категорію «спеціаліст першої категорії» вчителю англійської мови Мельник С.В., підтверджено   кваліфікаційну категорію «спеціаліст вищої  категорії» та підтверджено педагогічне  звання «старший вчитель» вчителю зарубіжної літератури Пілат Н.М.</w:t>
      </w:r>
    </w:p>
    <w:p w14:paraId="676ECB3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07660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Особлива увага приділялась самоосвіті педагогів. Відповідно до Постанови № 800 від 21 серпня 2019 р. «Деякі питання підвищення кваліфікації педагогічних і науково-педагогічних працівників» забезпечено щорічне проходження  курсів підвищення кваліфікації педагогічних працівників як при ЧОІППО, так і на різних освітянських платформах.  Зростанню рівня педагогічної майстерності освітян сприяють курси підвищення кваліфікації, для </w:t>
      </w:r>
      <w:r w:rsidRPr="008C0002">
        <w:rPr>
          <w:rFonts w:ascii="Times New Roman" w:hAnsi="Times New Roman" w:cs="Times New Roman"/>
          <w:sz w:val="28"/>
          <w:szCs w:val="28"/>
          <w:lang w:val="uk-UA"/>
        </w:rPr>
        <w:lastRenderedPageBreak/>
        <w:t xml:space="preserve">проходження яких створені відповідні умови. Цю роботу сплановано на календарний рік. Вчителі мають змогу обирати формат проходження курсів (онлайн чи </w:t>
      </w:r>
      <w:proofErr w:type="spellStart"/>
      <w:r w:rsidRPr="008C0002">
        <w:rPr>
          <w:rFonts w:ascii="Times New Roman" w:hAnsi="Times New Roman" w:cs="Times New Roman"/>
          <w:sz w:val="28"/>
          <w:szCs w:val="28"/>
          <w:lang w:val="uk-UA"/>
        </w:rPr>
        <w:t>офлайн</w:t>
      </w:r>
      <w:proofErr w:type="spellEnd"/>
      <w:r w:rsidRPr="008C0002">
        <w:rPr>
          <w:rFonts w:ascii="Times New Roman" w:hAnsi="Times New Roman" w:cs="Times New Roman"/>
          <w:sz w:val="28"/>
          <w:szCs w:val="28"/>
          <w:lang w:val="uk-UA"/>
        </w:rPr>
        <w:t xml:space="preserve">), установу, яка надає відповідні послуги, тематику. При складанні плану враховано всі побажання педагогів. В 2023 році педагоги ліцею підвищили свою кваліфікацію, пройшовши курси підвищення кваліфікації при ЧОІППО та на платформах інших установ. Найбільшою популярністю користуються </w:t>
      </w:r>
      <w:proofErr w:type="spellStart"/>
      <w:r w:rsidRPr="008C0002">
        <w:rPr>
          <w:rFonts w:ascii="Times New Roman" w:hAnsi="Times New Roman" w:cs="Times New Roman"/>
          <w:sz w:val="28"/>
          <w:szCs w:val="28"/>
          <w:lang w:val="uk-UA"/>
        </w:rPr>
        <w:t>EdEra</w:t>
      </w:r>
      <w:proofErr w:type="spellEnd"/>
      <w:r w:rsidRPr="008C0002">
        <w:rPr>
          <w:rFonts w:ascii="Times New Roman" w:hAnsi="Times New Roman" w:cs="Times New Roman"/>
          <w:sz w:val="28"/>
          <w:szCs w:val="28"/>
          <w:lang w:val="uk-UA"/>
        </w:rPr>
        <w:t xml:space="preserve"> – студія </w:t>
      </w:r>
      <w:proofErr w:type="spellStart"/>
      <w:r w:rsidRPr="008C0002">
        <w:rPr>
          <w:rFonts w:ascii="Times New Roman" w:hAnsi="Times New Roman" w:cs="Times New Roman"/>
          <w:sz w:val="28"/>
          <w:szCs w:val="28"/>
          <w:lang w:val="uk-UA"/>
        </w:rPr>
        <w:t>онлайн-освіти</w:t>
      </w:r>
      <w:proofErr w:type="spellEnd"/>
      <w:r w:rsidRPr="008C0002">
        <w:rPr>
          <w:rFonts w:ascii="Times New Roman" w:hAnsi="Times New Roman" w:cs="Times New Roman"/>
          <w:sz w:val="28"/>
          <w:szCs w:val="28"/>
          <w:lang w:val="uk-UA"/>
        </w:rPr>
        <w:t>, освітній портал «</w:t>
      </w:r>
      <w:proofErr w:type="spellStart"/>
      <w:r w:rsidRPr="008C0002">
        <w:rPr>
          <w:rFonts w:ascii="Times New Roman" w:hAnsi="Times New Roman" w:cs="Times New Roman"/>
          <w:sz w:val="28"/>
          <w:szCs w:val="28"/>
          <w:lang w:val="uk-UA"/>
        </w:rPr>
        <w:t>Всеосвіта</w:t>
      </w:r>
      <w:proofErr w:type="spellEnd"/>
      <w:r w:rsidRPr="008C0002">
        <w:rPr>
          <w:rFonts w:ascii="Times New Roman" w:hAnsi="Times New Roman" w:cs="Times New Roman"/>
          <w:sz w:val="28"/>
          <w:szCs w:val="28"/>
          <w:lang w:val="uk-UA"/>
        </w:rPr>
        <w:t>», «</w:t>
      </w:r>
      <w:proofErr w:type="spellStart"/>
      <w:r w:rsidRPr="008C0002">
        <w:rPr>
          <w:rFonts w:ascii="Times New Roman" w:hAnsi="Times New Roman" w:cs="Times New Roman"/>
          <w:sz w:val="28"/>
          <w:szCs w:val="28"/>
          <w:lang w:val="uk-UA"/>
        </w:rPr>
        <w:t>Промететеус</w:t>
      </w:r>
      <w:proofErr w:type="spellEnd"/>
      <w:r w:rsidRPr="008C0002">
        <w:rPr>
          <w:rFonts w:ascii="Times New Roman" w:hAnsi="Times New Roman" w:cs="Times New Roman"/>
          <w:sz w:val="28"/>
          <w:szCs w:val="28"/>
          <w:lang w:val="uk-UA"/>
        </w:rPr>
        <w:t xml:space="preserve">»,  ТОВ «На Урок».  Крім предметних курсів, більшість пройшли </w:t>
      </w:r>
      <w:proofErr w:type="spellStart"/>
      <w:r w:rsidRPr="008C0002">
        <w:rPr>
          <w:rFonts w:ascii="Times New Roman" w:hAnsi="Times New Roman" w:cs="Times New Roman"/>
          <w:sz w:val="28"/>
          <w:szCs w:val="28"/>
          <w:lang w:val="uk-UA"/>
        </w:rPr>
        <w:t>онлайн-курси</w:t>
      </w:r>
      <w:proofErr w:type="spellEnd"/>
      <w:r w:rsidRPr="008C0002">
        <w:rPr>
          <w:rFonts w:ascii="Times New Roman" w:hAnsi="Times New Roman" w:cs="Times New Roman"/>
          <w:sz w:val="28"/>
          <w:szCs w:val="28"/>
          <w:lang w:val="uk-UA"/>
        </w:rPr>
        <w:t xml:space="preserve"> «Школа стійкості» й здобули знання та навички з психосоціальної підтримки педагогів та дітей; «Школа для всіх» й підвищили рівень загальних та фахових компетентностей щодо організації інклюзивного освітнього середовища; «Подумай двічі!» з </w:t>
      </w:r>
      <w:proofErr w:type="spellStart"/>
      <w:r w:rsidRPr="008C0002">
        <w:rPr>
          <w:rFonts w:ascii="Times New Roman" w:hAnsi="Times New Roman" w:cs="Times New Roman"/>
          <w:sz w:val="28"/>
          <w:szCs w:val="28"/>
          <w:lang w:val="uk-UA"/>
        </w:rPr>
        <w:t>медіаграмотності</w:t>
      </w:r>
      <w:proofErr w:type="spellEnd"/>
      <w:r w:rsidRPr="008C0002">
        <w:rPr>
          <w:rFonts w:ascii="Times New Roman" w:hAnsi="Times New Roman" w:cs="Times New Roman"/>
          <w:sz w:val="28"/>
          <w:szCs w:val="28"/>
          <w:lang w:val="uk-UA"/>
        </w:rPr>
        <w:t xml:space="preserve"> й критичного мислення. Також проходили </w:t>
      </w:r>
      <w:proofErr w:type="spellStart"/>
      <w:r w:rsidRPr="008C0002">
        <w:rPr>
          <w:rFonts w:ascii="Times New Roman" w:hAnsi="Times New Roman" w:cs="Times New Roman"/>
          <w:sz w:val="28"/>
          <w:szCs w:val="28"/>
          <w:lang w:val="uk-UA"/>
        </w:rPr>
        <w:t>онлайн-курси</w:t>
      </w:r>
      <w:proofErr w:type="spellEnd"/>
      <w:r w:rsidRPr="008C0002">
        <w:rPr>
          <w:rFonts w:ascii="Times New Roman" w:hAnsi="Times New Roman" w:cs="Times New Roman"/>
          <w:sz w:val="28"/>
          <w:szCs w:val="28"/>
          <w:lang w:val="uk-UA"/>
        </w:rPr>
        <w:t xml:space="preserve"> «Робота вчителів початкових класів з дітьми з особливими освітніми потребами», «Цифровий учитель», освітній серіал «</w:t>
      </w:r>
      <w:proofErr w:type="spellStart"/>
      <w:r w:rsidRPr="008C0002">
        <w:rPr>
          <w:rFonts w:ascii="Times New Roman" w:hAnsi="Times New Roman" w:cs="Times New Roman"/>
          <w:sz w:val="28"/>
          <w:szCs w:val="28"/>
          <w:lang w:val="uk-UA"/>
        </w:rPr>
        <w:t>Безбар’єрна</w:t>
      </w:r>
      <w:proofErr w:type="spellEnd"/>
      <w:r w:rsidRPr="008C0002">
        <w:rPr>
          <w:rFonts w:ascii="Times New Roman" w:hAnsi="Times New Roman" w:cs="Times New Roman"/>
          <w:sz w:val="28"/>
          <w:szCs w:val="28"/>
          <w:lang w:val="uk-UA"/>
        </w:rPr>
        <w:t xml:space="preserve"> грамотність», курс з </w:t>
      </w:r>
      <w:proofErr w:type="spellStart"/>
      <w:r w:rsidRPr="008C0002">
        <w:rPr>
          <w:rFonts w:ascii="Times New Roman" w:hAnsi="Times New Roman" w:cs="Times New Roman"/>
          <w:sz w:val="28"/>
          <w:szCs w:val="28"/>
          <w:lang w:val="uk-UA"/>
        </w:rPr>
        <w:t>інфомедійної</w:t>
      </w:r>
      <w:proofErr w:type="spellEnd"/>
      <w:r w:rsidRPr="008C0002">
        <w:rPr>
          <w:rFonts w:ascii="Times New Roman" w:hAnsi="Times New Roman" w:cs="Times New Roman"/>
          <w:sz w:val="28"/>
          <w:szCs w:val="28"/>
          <w:lang w:val="uk-UA"/>
        </w:rPr>
        <w:t xml:space="preserve"> грамотності </w:t>
      </w:r>
      <w:proofErr w:type="spellStart"/>
      <w:r w:rsidRPr="008C0002">
        <w:rPr>
          <w:rFonts w:ascii="Times New Roman" w:hAnsi="Times New Roman" w:cs="Times New Roman"/>
          <w:sz w:val="28"/>
          <w:szCs w:val="28"/>
          <w:lang w:val="uk-UA"/>
        </w:rPr>
        <w:t>Very</w:t>
      </w:r>
      <w:proofErr w:type="spellEnd"/>
      <w:r w:rsidRPr="008C0002">
        <w:rPr>
          <w:rFonts w:ascii="Times New Roman" w:hAnsi="Times New Roman" w:cs="Times New Roman"/>
          <w:sz w:val="28"/>
          <w:szCs w:val="28"/>
          <w:lang w:val="uk-UA"/>
        </w:rPr>
        <w:t xml:space="preserve"> </w:t>
      </w:r>
      <w:proofErr w:type="spellStart"/>
      <w:r w:rsidRPr="008C0002">
        <w:rPr>
          <w:rFonts w:ascii="Times New Roman" w:hAnsi="Times New Roman" w:cs="Times New Roman"/>
          <w:sz w:val="28"/>
          <w:szCs w:val="28"/>
          <w:lang w:val="uk-UA"/>
        </w:rPr>
        <w:t>Verified</w:t>
      </w:r>
      <w:proofErr w:type="spellEnd"/>
      <w:r w:rsidRPr="008C0002">
        <w:rPr>
          <w:rFonts w:ascii="Times New Roman" w:hAnsi="Times New Roman" w:cs="Times New Roman"/>
          <w:sz w:val="28"/>
          <w:szCs w:val="28"/>
          <w:lang w:val="uk-UA"/>
        </w:rPr>
        <w:t xml:space="preserve">. Таким чином, підвищення кваліфікації є різноплановим: предметні курси, управлінська діяльність (адміністрація), навчання в НУШ, психосоціальна допомога, робота з дітьми з особливими освітніми потребами, з </w:t>
      </w:r>
      <w:proofErr w:type="spellStart"/>
      <w:r w:rsidRPr="008C0002">
        <w:rPr>
          <w:rFonts w:ascii="Times New Roman" w:hAnsi="Times New Roman" w:cs="Times New Roman"/>
          <w:sz w:val="28"/>
          <w:szCs w:val="28"/>
          <w:lang w:val="uk-UA"/>
        </w:rPr>
        <w:t>медіаграмотності</w:t>
      </w:r>
      <w:proofErr w:type="spellEnd"/>
      <w:r w:rsidRPr="008C0002">
        <w:rPr>
          <w:rFonts w:ascii="Times New Roman" w:hAnsi="Times New Roman" w:cs="Times New Roman"/>
          <w:sz w:val="28"/>
          <w:szCs w:val="28"/>
          <w:lang w:val="uk-UA"/>
        </w:rPr>
        <w:t xml:space="preserve"> та критичного мислення, з </w:t>
      </w:r>
      <w:proofErr w:type="spellStart"/>
      <w:r w:rsidRPr="008C0002">
        <w:rPr>
          <w:rFonts w:ascii="Times New Roman" w:hAnsi="Times New Roman" w:cs="Times New Roman"/>
          <w:sz w:val="28"/>
          <w:szCs w:val="28"/>
          <w:lang w:val="uk-UA"/>
        </w:rPr>
        <w:t>інфомедійної</w:t>
      </w:r>
      <w:proofErr w:type="spellEnd"/>
      <w:r w:rsidRPr="008C0002">
        <w:rPr>
          <w:rFonts w:ascii="Times New Roman" w:hAnsi="Times New Roman" w:cs="Times New Roman"/>
          <w:sz w:val="28"/>
          <w:szCs w:val="28"/>
          <w:lang w:val="uk-UA"/>
        </w:rPr>
        <w:t xml:space="preserve"> грамотності, вільного володіння українською мовою як ключовою компетентністю сучасного вчителя, використання можливостей штучного інтелекту, цифрова грамотність.</w:t>
      </w:r>
    </w:p>
    <w:p w14:paraId="785B746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78E4C9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До кінця 2024 року всі педагоги, які зареєстровані для проходження курсів і модулів підвищення кваліфікації на платформі ЧОІППО, матимуть змогу їх пройти.</w:t>
      </w:r>
    </w:p>
    <w:p w14:paraId="591E2D2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5B61B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Дієвий орган у структурі методичної роботи - засідання педагогічних рад, на які виносилися питання звітного характеру, проблемного, організаційного, підсумкового. Підготовчий етап триває достатній час, протягом якого кожний вчитель має змогу переглянути методичну літературу, систематизувати свої надбання, підготуватися до звіту тощо. З вчителями 5 класу проводилися міні-наради з питань оцінювання п’ятикласників, опрацювання критеріїв оцінювання кожної із галузей та груп загальних результатів, ведення записів у електронному журналі. </w:t>
      </w:r>
    </w:p>
    <w:p w14:paraId="6653DA5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9EBEEA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2023/2024 н. р. проведено 11 засідань педагогічної ради, із них 4 основних, на яких розглянуто такі питання:</w:t>
      </w:r>
    </w:p>
    <w:p w14:paraId="2B2E8B1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39A4A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Аналіз роботи закладу освіти. Схвалення освітньої програми. Оцінювання результатів навчання учнів 3-4, 5 класів. Навчання учнів на </w:t>
      </w:r>
      <w:r w:rsidRPr="008C0002">
        <w:rPr>
          <w:rFonts w:ascii="Times New Roman" w:hAnsi="Times New Roman" w:cs="Times New Roman"/>
          <w:sz w:val="28"/>
          <w:szCs w:val="28"/>
          <w:lang w:val="uk-UA"/>
        </w:rPr>
        <w:lastRenderedPageBreak/>
        <w:t>індивідуальній формі навчання. Затвердження навчальних програм на основі модельних (серпень, 2023рік);</w:t>
      </w:r>
    </w:p>
    <w:p w14:paraId="41166DC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47EE5A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Стан викладання та рівень знань учнів початкових класів з предметів естетичного циклу (жовтень, 2023 рік);</w:t>
      </w:r>
    </w:p>
    <w:p w14:paraId="633C260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58AF05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Національно-патріотичне виховання як важлива складова формування та розвитку громадянських цінностей особистості (Січень, 2024 рік);</w:t>
      </w:r>
    </w:p>
    <w:p w14:paraId="0E34379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44575D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Стан викладання та рівень знань учнів 7-11 з хімії естетичного циклу (березень, 2024 рік).</w:t>
      </w:r>
    </w:p>
    <w:p w14:paraId="77C6BF1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E9D336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На кожному засіданні педради висвітлювалися  питання щодо виконання рішень попередніх педрад, про визнання результатів підвищення кваліфікації та документів про проходження підвищення кваліфікації. </w:t>
      </w:r>
    </w:p>
    <w:p w14:paraId="0FCA388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BE891A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Згідно річного плану роботи ліцею було вивчено і узагальнено наказами по ліцею викладання англійської мови   у 5-11 класах, історії України у 5-11 класах, всесвітньої історії у 7-11 класах,  основ правознавства у 9 класі, громадянської освіти у 10 класі. На постійному контролі було питання індивідуального (педагогічний патронаж і екстернат) та інклюзивного навчання, підготовка  випускників до складання НМТ, проведення консультацій та підсумкового річного оцінювання здобувачів освіти на екстернат ній та сімейній  формі навчання, своєчасність і якість роботи вчителів із електронним журналом, стан виконання навчальних програм.</w:t>
      </w:r>
    </w:p>
    <w:p w14:paraId="0427928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D2BF72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Проведена робота щодо замовлення навчальних підручників для учнів 7 і 11 класів,  посібників і підручників для 1 і 2  класу. Замовлено документи про  базову освіту учням 9-х класів і про повну освіту учням 11 класу. Постійно проводилася робота щодо ознайомлення випускників 11 класу з особливостями  реєстрації для участі у НМТ, залучення до </w:t>
      </w:r>
      <w:proofErr w:type="spellStart"/>
      <w:r w:rsidRPr="008C0002">
        <w:rPr>
          <w:rFonts w:ascii="Times New Roman" w:hAnsi="Times New Roman" w:cs="Times New Roman"/>
          <w:sz w:val="28"/>
          <w:szCs w:val="28"/>
          <w:lang w:val="uk-UA"/>
        </w:rPr>
        <w:t>вебінарів</w:t>
      </w:r>
      <w:proofErr w:type="spellEnd"/>
      <w:r w:rsidRPr="008C0002">
        <w:rPr>
          <w:rFonts w:ascii="Times New Roman" w:hAnsi="Times New Roman" w:cs="Times New Roman"/>
          <w:sz w:val="28"/>
          <w:szCs w:val="28"/>
          <w:lang w:val="uk-UA"/>
        </w:rPr>
        <w:t>, які проводилися Івано-Франківським РЦОЯО.</w:t>
      </w:r>
    </w:p>
    <w:p w14:paraId="1AB4F43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B0A07F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Вчителі беруть участь у інтерактивних методичних заходах обласного, всеукраїнського та міжнародного рівнів, а саме: платформа «</w:t>
      </w:r>
      <w:proofErr w:type="spellStart"/>
      <w:r w:rsidRPr="008C0002">
        <w:rPr>
          <w:rFonts w:ascii="Times New Roman" w:hAnsi="Times New Roman" w:cs="Times New Roman"/>
          <w:sz w:val="28"/>
          <w:szCs w:val="28"/>
          <w:lang w:val="uk-UA"/>
        </w:rPr>
        <w:t>Prometheus</w:t>
      </w:r>
      <w:proofErr w:type="spellEnd"/>
      <w:r w:rsidRPr="008C0002">
        <w:rPr>
          <w:rFonts w:ascii="Times New Roman" w:hAnsi="Times New Roman" w:cs="Times New Roman"/>
          <w:sz w:val="28"/>
          <w:szCs w:val="28"/>
          <w:lang w:val="uk-UA"/>
        </w:rPr>
        <w:t xml:space="preserve">», </w:t>
      </w:r>
      <w:proofErr w:type="spellStart"/>
      <w:r w:rsidRPr="008C0002">
        <w:rPr>
          <w:rFonts w:ascii="Times New Roman" w:hAnsi="Times New Roman" w:cs="Times New Roman"/>
          <w:sz w:val="28"/>
          <w:szCs w:val="28"/>
          <w:lang w:val="uk-UA"/>
        </w:rPr>
        <w:t>вебінари</w:t>
      </w:r>
      <w:proofErr w:type="spellEnd"/>
      <w:r w:rsidRPr="008C0002">
        <w:rPr>
          <w:rFonts w:ascii="Times New Roman" w:hAnsi="Times New Roman" w:cs="Times New Roman"/>
          <w:sz w:val="28"/>
          <w:szCs w:val="28"/>
          <w:lang w:val="uk-UA"/>
        </w:rPr>
        <w:t xml:space="preserve"> видавництва «Ранок», конкурси від освітнього проєкту «На Урок», міжнародна гра з української мови «Соняшник-учитель», активна пізнавальна діяльність на платформі «</w:t>
      </w:r>
      <w:proofErr w:type="spellStart"/>
      <w:r w:rsidRPr="008C0002">
        <w:rPr>
          <w:rFonts w:ascii="Times New Roman" w:hAnsi="Times New Roman" w:cs="Times New Roman"/>
          <w:sz w:val="28"/>
          <w:szCs w:val="28"/>
          <w:lang w:val="uk-UA"/>
        </w:rPr>
        <w:t>Всеосвіта</w:t>
      </w:r>
      <w:proofErr w:type="spellEnd"/>
      <w:r w:rsidRPr="008C0002">
        <w:rPr>
          <w:rFonts w:ascii="Times New Roman" w:hAnsi="Times New Roman" w:cs="Times New Roman"/>
          <w:sz w:val="28"/>
          <w:szCs w:val="28"/>
          <w:lang w:val="uk-UA"/>
        </w:rPr>
        <w:t xml:space="preserve">», де черпають знання та діляться своїми.  Також педагоги ліцею відвідують методичні заходи, що проводяться в </w:t>
      </w:r>
      <w:proofErr w:type="spellStart"/>
      <w:r w:rsidRPr="008C0002">
        <w:rPr>
          <w:rFonts w:ascii="Times New Roman" w:hAnsi="Times New Roman" w:cs="Times New Roman"/>
          <w:sz w:val="28"/>
          <w:szCs w:val="28"/>
          <w:lang w:val="uk-UA"/>
        </w:rPr>
        <w:t>онлайн-режимі</w:t>
      </w:r>
      <w:proofErr w:type="spellEnd"/>
      <w:r w:rsidRPr="008C0002">
        <w:rPr>
          <w:rFonts w:ascii="Times New Roman" w:hAnsi="Times New Roman" w:cs="Times New Roman"/>
          <w:sz w:val="28"/>
          <w:szCs w:val="28"/>
          <w:lang w:val="uk-UA"/>
        </w:rPr>
        <w:t xml:space="preserve"> (у зв’язку з воєнним станом  в Україні). Завжди знаходять цікаві методи та форми навчання, що </w:t>
      </w:r>
      <w:proofErr w:type="spellStart"/>
      <w:r w:rsidRPr="008C0002">
        <w:rPr>
          <w:rFonts w:ascii="Times New Roman" w:hAnsi="Times New Roman" w:cs="Times New Roman"/>
          <w:sz w:val="28"/>
          <w:szCs w:val="28"/>
          <w:lang w:val="uk-UA"/>
        </w:rPr>
        <w:t>активізовують</w:t>
      </w:r>
      <w:proofErr w:type="spellEnd"/>
      <w:r w:rsidRPr="008C0002">
        <w:rPr>
          <w:rFonts w:ascii="Times New Roman" w:hAnsi="Times New Roman" w:cs="Times New Roman"/>
          <w:sz w:val="28"/>
          <w:szCs w:val="28"/>
          <w:lang w:val="uk-UA"/>
        </w:rPr>
        <w:t xml:space="preserve"> учнів.   </w:t>
      </w:r>
    </w:p>
    <w:p w14:paraId="3ADFB59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3454FA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Ведеться робота закладу з постійним вдосконаленням  Нової української школи. Педагоги 1-4 класів (Винничук Г.І., </w:t>
      </w:r>
      <w:proofErr w:type="spellStart"/>
      <w:r w:rsidRPr="008C0002">
        <w:rPr>
          <w:rFonts w:ascii="Times New Roman" w:hAnsi="Times New Roman" w:cs="Times New Roman"/>
          <w:sz w:val="28"/>
          <w:szCs w:val="28"/>
          <w:lang w:val="uk-UA"/>
        </w:rPr>
        <w:t>Григоряк</w:t>
      </w:r>
      <w:proofErr w:type="spellEnd"/>
      <w:r w:rsidRPr="008C0002">
        <w:rPr>
          <w:rFonts w:ascii="Times New Roman" w:hAnsi="Times New Roman" w:cs="Times New Roman"/>
          <w:sz w:val="28"/>
          <w:szCs w:val="28"/>
          <w:lang w:val="uk-UA"/>
        </w:rPr>
        <w:t xml:space="preserve"> Н.В., Лакуста Н.А., Тащук О.Б.), завжди підвищують свою інформаційну обізнаність щодо нововведень та слідкують за правильністю виконання своєї роботи, заздалегідь готуються до тижнів, постійно оновлюють напрацьовані методи та намагаються якнайбільше зацікавити здобувачів освіти.</w:t>
      </w:r>
    </w:p>
    <w:p w14:paraId="050E44B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F6EE20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Відповідно до річного плану роботи ліцею  у 2023/2024 навчальному році педагогічний колектив працював  над методичною проблемою «Самоосвіта та творча активність вчителів та учнів як засіб удосконалення освітнього процесу в контексті положення Нової української школи».</w:t>
      </w:r>
    </w:p>
    <w:p w14:paraId="2BE2975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ED59CA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метою її реалізації вирішувалися такі завдання:</w:t>
      </w:r>
    </w:p>
    <w:p w14:paraId="53E8AD8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055161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створення організаційних умов для безперервного вдосконалення фахової освіти й кваліфікації педагогічних працівників, підвищення їх психолого-педагогічної компетентності;</w:t>
      </w:r>
    </w:p>
    <w:p w14:paraId="7B3D3D3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762E83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сприяння розвитку навичок самостійної роботи вчителя з метою безперервного підвищення кваліфікації й удосконалення педагогічної майстерності;</w:t>
      </w:r>
    </w:p>
    <w:p w14:paraId="2873292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4FD6B7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аналіз впровадження в освітній процес </w:t>
      </w:r>
      <w:proofErr w:type="spellStart"/>
      <w:r w:rsidRPr="008C0002">
        <w:rPr>
          <w:rFonts w:ascii="Times New Roman" w:hAnsi="Times New Roman" w:cs="Times New Roman"/>
          <w:sz w:val="28"/>
          <w:szCs w:val="28"/>
          <w:lang w:val="uk-UA"/>
        </w:rPr>
        <w:t>здоров’язбережувальних</w:t>
      </w:r>
      <w:proofErr w:type="spellEnd"/>
      <w:r w:rsidRPr="008C0002">
        <w:rPr>
          <w:rFonts w:ascii="Times New Roman" w:hAnsi="Times New Roman" w:cs="Times New Roman"/>
          <w:sz w:val="28"/>
          <w:szCs w:val="28"/>
          <w:lang w:val="uk-UA"/>
        </w:rPr>
        <w:t xml:space="preserve"> технологій;</w:t>
      </w:r>
    </w:p>
    <w:p w14:paraId="690FBE7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C09E09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методичний, дидактичний та психологічний супровід впровадження нового Державного стандарту загальної початкової освіти, а також нового Державного стандарту базової та повної загальної освіти;</w:t>
      </w:r>
    </w:p>
    <w:p w14:paraId="41F933F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04BF01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удосконалення сучасного уроку шляхом упровадження в навчальний процес інноваційних технологій, досягнень передового педагогічного досвіду та психолого-педагогічної науки з метою покращення якості освітніх послуг та підвищення рівня навчальних досягнень учнів;</w:t>
      </w:r>
    </w:p>
    <w:p w14:paraId="4C4655E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15A7D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підвищення результативності участі учнів ліцею  в предметних олімпіадах;</w:t>
      </w:r>
    </w:p>
    <w:p w14:paraId="479D9C0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476A0F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індивідуальна робота з педагогами школи щодо участі у фахових конкурсах;</w:t>
      </w:r>
    </w:p>
    <w:p w14:paraId="5609EBF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5AE1A1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активізація пропаганди педагогічного досвіду у фахових виданнях;</w:t>
      </w:r>
    </w:p>
    <w:p w14:paraId="132C3A3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2C19F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сприяння підвищенню комп’ютерної грамотності педагогів;</w:t>
      </w:r>
    </w:p>
    <w:p w14:paraId="791C5D2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02F822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оновлення і змістове наповнення роботи шкільного сайту.</w:t>
      </w:r>
    </w:p>
    <w:p w14:paraId="49A1074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1A12B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Робота над загальношкільною методичною проблемою стала поштовхом для пошуку форм і функціональних структур із підготовки вчителя в загально-методичному, психолого-педагогічному та науково-теоретичному аспектах. Однією з пріоритетних була проблема підвищення професійного рівня вчителя через його самоосвіту.</w:t>
      </w:r>
    </w:p>
    <w:p w14:paraId="5F07E4A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CDB717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Методична рада школи впродовж 2023/2024  координувала діяльність усіх методичних структур за темою з урахуванням результатів діагностики та визначеного нею різного рівня професійної майстерності педагогів, диференційованого підходу до їх потреб, що визначало зміст діяльності основних ланок управління методичною роботою у школі. Психологічний супровід  здійснювався практичним психологом Михайлик Л.В. у формі тренінгів, опитувань, анкет, повчальних настанов.</w:t>
      </w:r>
    </w:p>
    <w:p w14:paraId="199C04A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16B0C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Впродовж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семестру на засіданнях методичної ради обговорювалися такі питання:</w:t>
      </w:r>
    </w:p>
    <w:p w14:paraId="52D6ECA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A4207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ефективність організації освітнього  процесу та формування компетентностей в учнів відповідно до Державного стандарту базової та повної загальної середньої освіти;</w:t>
      </w:r>
    </w:p>
    <w:p w14:paraId="7229A01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1EF7EB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результати діяльності вчителів за індивідуальними програмами роботи із здібними та обдарованими учнями;</w:t>
      </w:r>
    </w:p>
    <w:p w14:paraId="1BDC8C0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6F554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w:t>
      </w:r>
      <w:proofErr w:type="spellStart"/>
      <w:r w:rsidRPr="008C0002">
        <w:rPr>
          <w:rFonts w:ascii="Times New Roman" w:hAnsi="Times New Roman" w:cs="Times New Roman"/>
          <w:sz w:val="28"/>
          <w:szCs w:val="28"/>
          <w:lang w:val="uk-UA"/>
        </w:rPr>
        <w:t>компетентнісний</w:t>
      </w:r>
      <w:proofErr w:type="spellEnd"/>
      <w:r w:rsidRPr="008C0002">
        <w:rPr>
          <w:rFonts w:ascii="Times New Roman" w:hAnsi="Times New Roman" w:cs="Times New Roman"/>
          <w:sz w:val="28"/>
          <w:szCs w:val="28"/>
          <w:lang w:val="uk-UA"/>
        </w:rPr>
        <w:t xml:space="preserve"> розвиток учнів 5 класу;</w:t>
      </w:r>
    </w:p>
    <w:p w14:paraId="3CC59E7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45C2E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діяльність членів методичних об’єднань щодо розвитку творчого потенціалу учнів, залучення їх до різних видів позаурочної діяльності;</w:t>
      </w:r>
    </w:p>
    <w:p w14:paraId="5F62F3C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22F8E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динаміку зростання чи спаду успішності учнів за І семестр;</w:t>
      </w:r>
    </w:p>
    <w:p w14:paraId="258D240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2ABE94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забезпечення належної підготовки учнів 11 класу до НМТ 2024;</w:t>
      </w:r>
    </w:p>
    <w:p w14:paraId="0821F0C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91E2E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підсумки участі учнів закладу в територіальних та обласних олімпіадах, конкурсах;</w:t>
      </w:r>
    </w:p>
    <w:p w14:paraId="35F4414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679569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підсумки вивчення стану організації роботи з ціннісного ставлення до праці та професійної орієнтації;</w:t>
      </w:r>
    </w:p>
    <w:p w14:paraId="27FB231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87CF8B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 стан реалізації науково-методичної теми закладу тощо</w:t>
      </w:r>
    </w:p>
    <w:p w14:paraId="1D5FB2B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B5815E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Впродовж 2023/2024  року всіма шкільними методичними об’єднаннями було проведено предметні тижні, матеріали яких оформлено  у наказі по ліцею  Методична робота з педагогічними працівниками реалізовувалася як через традиційні (колективні та індивідуальні), так і нетрадиційні форми її організації. Необхідно відзначити, що всі колективні форми методичної роботи у закладі  використовувалися з метою вироблення єдиного підходу до вирішення певних проблем, обговорення актуальних питань організації освітнього  процесу, аналізу результатів колективної діяльності, вивченню і поширенню передового педагогічного досвіду. У роботі застосовувались такі інтерактивні форми діяльності як круглі столи, тренінги, здійснювалась дієва допомога вчителям у реалізації завдань, що стоять перед педагогом.</w:t>
      </w:r>
    </w:p>
    <w:p w14:paraId="7D4E4A8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F8E6C5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Впродовж 2023/2024 року проводилася робота щодо професійної адаптації молодих  педагогів: Івасюка С.Г., Мельник С.В., Рудейчук Д.М.  Головним завданням «Школи молодого вчителя» було надання методичної допомоги вчителям-початківцям у розв’язанні першочергових проблем. Зміст роботи полягав у спільних із заступником директора з НВР (Пілат Н.М.) та індивідуальних консультаціях із вчителями-наставниками (Абрамовичем В.О., </w:t>
      </w:r>
      <w:proofErr w:type="spellStart"/>
      <w:r w:rsidRPr="008C0002">
        <w:rPr>
          <w:rFonts w:ascii="Times New Roman" w:hAnsi="Times New Roman" w:cs="Times New Roman"/>
          <w:sz w:val="28"/>
          <w:szCs w:val="28"/>
          <w:lang w:val="uk-UA"/>
        </w:rPr>
        <w:t>Грудеєм</w:t>
      </w:r>
      <w:proofErr w:type="spellEnd"/>
      <w:r w:rsidRPr="008C0002">
        <w:rPr>
          <w:rFonts w:ascii="Times New Roman" w:hAnsi="Times New Roman" w:cs="Times New Roman"/>
          <w:sz w:val="28"/>
          <w:szCs w:val="28"/>
          <w:lang w:val="uk-UA"/>
        </w:rPr>
        <w:t xml:space="preserve"> А.М., Суляк Н.Я), щодо складання календарного планування, конструювання уроків, ведення шкільної документації, </w:t>
      </w:r>
      <w:proofErr w:type="spellStart"/>
      <w:r w:rsidRPr="008C0002">
        <w:rPr>
          <w:rFonts w:ascii="Times New Roman" w:hAnsi="Times New Roman" w:cs="Times New Roman"/>
          <w:sz w:val="28"/>
          <w:szCs w:val="28"/>
          <w:lang w:val="uk-UA"/>
        </w:rPr>
        <w:t>взаємовідвідування</w:t>
      </w:r>
      <w:proofErr w:type="spellEnd"/>
      <w:r w:rsidRPr="008C0002">
        <w:rPr>
          <w:rFonts w:ascii="Times New Roman" w:hAnsi="Times New Roman" w:cs="Times New Roman"/>
          <w:sz w:val="28"/>
          <w:szCs w:val="28"/>
          <w:lang w:val="uk-UA"/>
        </w:rPr>
        <w:t xml:space="preserve"> уроків тощо.</w:t>
      </w:r>
    </w:p>
    <w:p w14:paraId="55E0431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779B2C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 метою створення сприятливих умов для розвитку інтелектуального і творчого потенціалу талановитих дітей та підлітків, стимулювання творчого самовдосконалення учнів, залучення обдарованої молоді до науково-дослідницької діяльності, піднесення статусу обдарованих дітей та їх наставників, упродовж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xml:space="preserve">. в навчальному закладі велась  робота з цього напрямку. Виховна  робота  в  школі  здійснювалася  відповідно  рекомендацій  МОН  України  щодо  організації  виховної  роботи,  Основних  орієнтирів  виховання  учнів  1-11  класів  загальноосвітніх  закладів  України,  Концепції  національно-патріотичного  виховання  дітей  та  молоді,  плану  виховної  роботи  школи  на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w:t>
      </w:r>
    </w:p>
    <w:p w14:paraId="32CB45D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B433DF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Протягом   2023/2024 навчального року у закладі працювали методичні об’єднання вчителів:</w:t>
      </w:r>
    </w:p>
    <w:p w14:paraId="1DAE20E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C30F96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початкових класів «Барвінок» (голова Винничук Г.І.);</w:t>
      </w:r>
    </w:p>
    <w:p w14:paraId="3DDD138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542E87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природничо-математичного циклу «Еврика» (голова Грекул І.І.);</w:t>
      </w:r>
    </w:p>
    <w:p w14:paraId="52DD604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1C309A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суспільно-гуманітарного «Творчий простір» (голова  Пройдакова Ж.Т.);</w:t>
      </w:r>
    </w:p>
    <w:p w14:paraId="0255928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7E1FBA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класних керівників «Сузір’я надії» (голова Цікал М.Д.).</w:t>
      </w:r>
    </w:p>
    <w:p w14:paraId="237F6C7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A70F0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Організація методичної роботи з педагогічними працівниками, здійснювалася відповідно до Рекомендацій МОН України щодо організації і проведення методичної роботи з педагогічними кадрами в системі післядипломної педагогічної освіти. Для належного функціонування цих методичних об’єднань є всі необхідні документи (аналіз роботи, план роботи, протоколи засідань, списки, їхні проблемні теми). Керівники методичних об’єднань  збирають всі потрібні матеріали, організовують засідання, планують роботу всіх учасників МО.</w:t>
      </w:r>
    </w:p>
    <w:p w14:paraId="09C01A2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9B85C5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Інформація про якість та успішність знань, середній бал наведена в таблицях.</w:t>
      </w:r>
    </w:p>
    <w:p w14:paraId="20BBD12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3360FE" w14:textId="77777777" w:rsidR="00DC3C61" w:rsidRPr="00DC3C61" w:rsidRDefault="00DC3C61" w:rsidP="00DC3C61">
      <w:pPr>
        <w:shd w:val="clear" w:color="auto" w:fill="FFFFFF"/>
        <w:spacing w:before="100" w:beforeAutospacing="1" w:after="100" w:afterAutospacing="1" w:line="240" w:lineRule="auto"/>
        <w:ind w:firstLine="567"/>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t xml:space="preserve">Моніторинг Шипинецького ліцею у 2023/2024 </w:t>
      </w:r>
      <w:proofErr w:type="spellStart"/>
      <w:r w:rsidRPr="00DC3C61">
        <w:rPr>
          <w:rFonts w:ascii="Arial" w:eastAsia="Times New Roman" w:hAnsi="Arial" w:cs="Arial"/>
          <w:color w:val="4E4E4E"/>
          <w:sz w:val="28"/>
          <w:szCs w:val="28"/>
          <w:lang w:val="uk-UA" w:eastAsia="ru-RU"/>
        </w:rPr>
        <w:t>н.р</w:t>
      </w:r>
      <w:proofErr w:type="spellEnd"/>
      <w:r w:rsidRPr="00DC3C61">
        <w:rPr>
          <w:rFonts w:ascii="Arial" w:eastAsia="Times New Roman" w:hAnsi="Arial" w:cs="Arial"/>
          <w:color w:val="4E4E4E"/>
          <w:sz w:val="28"/>
          <w:szCs w:val="28"/>
          <w:lang w:val="uk-UA" w:eastAsia="ru-RU"/>
        </w:rPr>
        <w:t>.</w:t>
      </w:r>
    </w:p>
    <w:p w14:paraId="3A1CCE9C" w14:textId="77777777" w:rsidR="00DC3C61" w:rsidRPr="00DC3C61" w:rsidRDefault="00DC3C61" w:rsidP="00DC3C61">
      <w:pPr>
        <w:shd w:val="clear" w:color="auto" w:fill="FFFFFF"/>
        <w:spacing w:before="100" w:beforeAutospacing="1" w:after="100" w:afterAutospacing="1" w:line="240" w:lineRule="auto"/>
        <w:ind w:firstLine="567"/>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953"/>
        <w:gridCol w:w="805"/>
        <w:gridCol w:w="797"/>
        <w:gridCol w:w="790"/>
        <w:gridCol w:w="828"/>
        <w:gridCol w:w="744"/>
        <w:gridCol w:w="801"/>
        <w:gridCol w:w="890"/>
        <w:gridCol w:w="890"/>
        <w:gridCol w:w="1014"/>
        <w:gridCol w:w="1343"/>
      </w:tblGrid>
      <w:tr w:rsidR="00DC3C61" w:rsidRPr="00DC3C61" w14:paraId="3BFD5161" w14:textId="77777777" w:rsidTr="00DC3C61">
        <w:tc>
          <w:tcPr>
            <w:tcW w:w="871"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E2F047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Клас</w:t>
            </w:r>
          </w:p>
        </w:tc>
        <w:tc>
          <w:tcPr>
            <w:tcW w:w="1566"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CCA781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Високий</w:t>
            </w:r>
          </w:p>
          <w:p w14:paraId="2E6DA26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рівень</w:t>
            </w:r>
          </w:p>
        </w:tc>
        <w:tc>
          <w:tcPr>
            <w:tcW w:w="1581"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EFC557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Достатній рівень</w:t>
            </w:r>
          </w:p>
        </w:tc>
        <w:tc>
          <w:tcPr>
            <w:tcW w:w="1510"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16755F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Середній</w:t>
            </w:r>
          </w:p>
          <w:p w14:paraId="245B187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рівень</w:t>
            </w:r>
          </w:p>
        </w:tc>
        <w:tc>
          <w:tcPr>
            <w:tcW w:w="1740"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5C563D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Початковий рівень</w:t>
            </w:r>
          </w:p>
        </w:tc>
        <w:tc>
          <w:tcPr>
            <w:tcW w:w="991"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0932EA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Якість знань</w:t>
            </w:r>
          </w:p>
        </w:tc>
        <w:tc>
          <w:tcPr>
            <w:tcW w:w="1312"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972964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Середній бал</w:t>
            </w:r>
          </w:p>
        </w:tc>
      </w:tr>
      <w:tr w:rsidR="00DC3C61" w:rsidRPr="00DC3C61" w14:paraId="03B5D5D2" w14:textId="77777777" w:rsidTr="00DC3C61">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0027D9AC" w14:textId="77777777" w:rsidR="00DC3C61" w:rsidRPr="00DC3C61" w:rsidRDefault="00DC3C61" w:rsidP="00DC3C61">
            <w:pPr>
              <w:spacing w:after="0" w:line="240" w:lineRule="auto"/>
              <w:rPr>
                <w:rFonts w:ascii="Times New Roman" w:eastAsia="Times New Roman" w:hAnsi="Times New Roman" w:cs="Times New Roman"/>
                <w:color w:val="4E4E4E"/>
                <w:sz w:val="24"/>
                <w:szCs w:val="24"/>
                <w:lang w:eastAsia="ru-RU"/>
              </w:rPr>
            </w:pP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D6506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proofErr w:type="spellStart"/>
            <w:r w:rsidRPr="00DC3C61">
              <w:rPr>
                <w:rFonts w:ascii="Times New Roman" w:eastAsia="Times New Roman" w:hAnsi="Times New Roman" w:cs="Times New Roman"/>
                <w:color w:val="4E4E4E"/>
                <w:sz w:val="28"/>
                <w:szCs w:val="28"/>
                <w:lang w:val="uk-UA" w:eastAsia="ru-RU"/>
              </w:rPr>
              <w:t>К-сть</w:t>
            </w:r>
            <w:proofErr w:type="spellEnd"/>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D6A29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28145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proofErr w:type="spellStart"/>
            <w:r w:rsidRPr="00DC3C61">
              <w:rPr>
                <w:rFonts w:ascii="Times New Roman" w:eastAsia="Times New Roman" w:hAnsi="Times New Roman" w:cs="Times New Roman"/>
                <w:color w:val="4E4E4E"/>
                <w:sz w:val="28"/>
                <w:szCs w:val="28"/>
                <w:lang w:val="uk-UA" w:eastAsia="ru-RU"/>
              </w:rPr>
              <w:t>К-сть</w:t>
            </w:r>
            <w:proofErr w:type="spellEnd"/>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A0197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FE440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proofErr w:type="spellStart"/>
            <w:r w:rsidRPr="00DC3C61">
              <w:rPr>
                <w:rFonts w:ascii="Times New Roman" w:eastAsia="Times New Roman" w:hAnsi="Times New Roman" w:cs="Times New Roman"/>
                <w:color w:val="4E4E4E"/>
                <w:sz w:val="28"/>
                <w:szCs w:val="28"/>
                <w:lang w:val="uk-UA" w:eastAsia="ru-RU"/>
              </w:rPr>
              <w:t>К-сть</w:t>
            </w:r>
            <w:proofErr w:type="spellEnd"/>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855B5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0D464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proofErr w:type="spellStart"/>
            <w:r w:rsidRPr="00DC3C61">
              <w:rPr>
                <w:rFonts w:ascii="Times New Roman" w:eastAsia="Times New Roman" w:hAnsi="Times New Roman" w:cs="Times New Roman"/>
                <w:color w:val="4E4E4E"/>
                <w:sz w:val="28"/>
                <w:szCs w:val="28"/>
                <w:lang w:val="uk-UA" w:eastAsia="ru-RU"/>
              </w:rPr>
              <w:t>К-сть</w:t>
            </w:r>
            <w:proofErr w:type="spellEnd"/>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4D3A4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49C189A3" w14:textId="77777777" w:rsidR="00DC3C61" w:rsidRPr="00DC3C61" w:rsidRDefault="00DC3C61" w:rsidP="00DC3C61">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14:paraId="20CA15DF" w14:textId="77777777" w:rsidR="00DC3C61" w:rsidRPr="00DC3C61" w:rsidRDefault="00DC3C61" w:rsidP="00DC3C61">
            <w:pPr>
              <w:spacing w:after="0" w:line="240" w:lineRule="auto"/>
              <w:rPr>
                <w:rFonts w:ascii="Times New Roman" w:eastAsia="Times New Roman" w:hAnsi="Times New Roman" w:cs="Times New Roman"/>
                <w:color w:val="4E4E4E"/>
                <w:sz w:val="24"/>
                <w:szCs w:val="24"/>
                <w:lang w:eastAsia="ru-RU"/>
              </w:rPr>
            </w:pPr>
          </w:p>
        </w:tc>
      </w:tr>
      <w:tr w:rsidR="00DC3C61" w:rsidRPr="00DC3C61" w14:paraId="04BF9F67"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D8898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21727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2FFD8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15,8</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1E829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8453E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21,1</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93096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11</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DD6BE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57,9</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810D1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E0814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5,3</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CC4AB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36,8</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5C65F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8,6</w:t>
            </w:r>
          </w:p>
        </w:tc>
      </w:tr>
      <w:tr w:rsidR="00DC3C61" w:rsidRPr="00DC3C61" w14:paraId="690DE5DC"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652E58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3BF48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200D3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8,7</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A8101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7CECC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34,8</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95A77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46CAD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39,1</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E0539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F3147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17,4</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648F1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43,5</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D337B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8,5</w:t>
            </w:r>
          </w:p>
        </w:tc>
      </w:tr>
      <w:tr w:rsidR="00DC3C61" w:rsidRPr="00DC3C61" w14:paraId="0312163B"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381C7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A8B82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AD8F7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6616F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8B947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CB5C7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A6324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25,0</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E3450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DBEDB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43,7</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3B6CF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CFC70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6,9</w:t>
            </w:r>
          </w:p>
        </w:tc>
      </w:tr>
      <w:tr w:rsidR="00DC3C61" w:rsidRPr="00DC3C61" w14:paraId="0553C3F9"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7EB96F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0C8C0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63EB4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454E9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E3F9B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18,2</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F02FB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664498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36,4</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6611D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C755B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45,4</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30744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18,2</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E961A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r>
      <w:tr w:rsidR="00DC3C61" w:rsidRPr="00DC3C61" w14:paraId="51818784"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991D07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9-А</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F6669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CAFCF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581DA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7540F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16,7</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4931C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0749B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66,7</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A2F50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9ECC6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16,7</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149AD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16,7</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84AA2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7,6</w:t>
            </w:r>
          </w:p>
        </w:tc>
      </w:tr>
      <w:tr w:rsidR="00DC3C61" w:rsidRPr="00DC3C61" w14:paraId="12C1510E"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138C6D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9-Б</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320C6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3095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6,7</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5AF9D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30A59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6,7</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4E94C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AEBC8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26,7</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84961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7F9A0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60,0</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458B1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13,6</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F5A4D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r>
      <w:tr w:rsidR="00DC3C61" w:rsidRPr="00DC3C61" w14:paraId="28BA6E20"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4F391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4EDBC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51939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97FA3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66480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E6B85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39F1F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60,0</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0451D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6C49F6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30,0</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23839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7BFD8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r>
      <w:tr w:rsidR="00DC3C61" w:rsidRPr="00DC3C61" w14:paraId="4E1FF183"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1F970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11</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F25D8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FB10C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BEC0F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FD791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30,0</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1ADAB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449DC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40,0</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64CCD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13BC0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20,0</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20796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40,0</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DD8AB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8,2</w:t>
            </w:r>
          </w:p>
        </w:tc>
      </w:tr>
      <w:tr w:rsidR="00DC3C61" w:rsidRPr="00DC3C61" w14:paraId="01D86179" w14:textId="77777777" w:rsidTr="00DC3C61">
        <w:tc>
          <w:tcPr>
            <w:tcW w:w="871"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8116A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Всього</w:t>
            </w:r>
          </w:p>
        </w:tc>
        <w:tc>
          <w:tcPr>
            <w:tcW w:w="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4F688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7</w:t>
            </w:r>
          </w:p>
        </w:tc>
        <w:tc>
          <w:tcPr>
            <w:tcW w:w="77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69C4A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10,3</w:t>
            </w:r>
          </w:p>
        </w:tc>
        <w:tc>
          <w:tcPr>
            <w:tcW w:w="7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AB258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22</w:t>
            </w:r>
          </w:p>
        </w:tc>
        <w:tc>
          <w:tcPr>
            <w:tcW w:w="8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CC39A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18,0</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CBEA8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50</w:t>
            </w:r>
          </w:p>
        </w:tc>
        <w:tc>
          <w:tcPr>
            <w:tcW w:w="78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F0D50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44,0</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28FF7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33</w:t>
            </w:r>
          </w:p>
        </w:tc>
        <w:tc>
          <w:tcPr>
            <w:tcW w:w="8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DCC86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29,8</w:t>
            </w:r>
          </w:p>
        </w:tc>
        <w:tc>
          <w:tcPr>
            <w:tcW w:w="9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01DBC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23,1</w:t>
            </w:r>
          </w:p>
        </w:tc>
        <w:tc>
          <w:tcPr>
            <w:tcW w:w="13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596DD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7,6</w:t>
            </w:r>
          </w:p>
        </w:tc>
      </w:tr>
    </w:tbl>
    <w:p w14:paraId="65201C8C" w14:textId="77777777" w:rsidR="00DC3C61" w:rsidRPr="00DC3C61" w:rsidRDefault="00DC3C61" w:rsidP="00DC3C61">
      <w:pPr>
        <w:shd w:val="clear" w:color="auto" w:fill="FFFFFF"/>
        <w:spacing w:before="100" w:beforeAutospacing="1" w:after="100" w:afterAutospacing="1" w:line="240" w:lineRule="auto"/>
        <w:jc w:val="center"/>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t> </w:t>
      </w:r>
    </w:p>
    <w:p w14:paraId="1BF41AEA" w14:textId="77777777" w:rsidR="00DC3C61" w:rsidRPr="00DC3C61" w:rsidRDefault="00DC3C61" w:rsidP="00DC3C61">
      <w:pPr>
        <w:shd w:val="clear" w:color="auto" w:fill="FFFFFF"/>
        <w:spacing w:before="100" w:beforeAutospacing="1" w:after="100" w:afterAutospacing="1" w:line="311" w:lineRule="atLeast"/>
        <w:ind w:firstLine="567"/>
        <w:jc w:val="both"/>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t> </w:t>
      </w:r>
    </w:p>
    <w:p w14:paraId="7EB9446B" w14:textId="77777777" w:rsidR="00DC3C61" w:rsidRPr="00DC3C61" w:rsidRDefault="00DC3C61" w:rsidP="00DC3C61">
      <w:pPr>
        <w:shd w:val="clear" w:color="auto" w:fill="FFFFFF"/>
        <w:spacing w:before="100" w:beforeAutospacing="1" w:after="100" w:afterAutospacing="1" w:line="240" w:lineRule="auto"/>
        <w:ind w:firstLine="567"/>
        <w:jc w:val="both"/>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lastRenderedPageBreak/>
        <w:t xml:space="preserve">Моніторинг Шипинецького ЗЗСО І-ІІІ ступенів (за предметами) у 2023/2024 </w:t>
      </w:r>
      <w:proofErr w:type="spellStart"/>
      <w:r w:rsidRPr="00DC3C61">
        <w:rPr>
          <w:rFonts w:ascii="Arial" w:eastAsia="Times New Roman" w:hAnsi="Arial" w:cs="Arial"/>
          <w:color w:val="4E4E4E"/>
          <w:sz w:val="28"/>
          <w:szCs w:val="28"/>
          <w:lang w:val="uk-UA" w:eastAsia="ru-RU"/>
        </w:rPr>
        <w:t>н.р</w:t>
      </w:r>
      <w:proofErr w:type="spellEnd"/>
    </w:p>
    <w:p w14:paraId="2482ACAB" w14:textId="77777777" w:rsidR="00DC3C61" w:rsidRPr="00DC3C61" w:rsidRDefault="00DC3C61" w:rsidP="00DC3C61">
      <w:pPr>
        <w:shd w:val="clear" w:color="auto" w:fill="FFFFFF"/>
        <w:spacing w:before="100" w:beforeAutospacing="1" w:after="100" w:afterAutospacing="1" w:line="240" w:lineRule="auto"/>
        <w:ind w:firstLine="567"/>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t> </w:t>
      </w:r>
    </w:p>
    <w:tbl>
      <w:tblPr>
        <w:tblW w:w="5000" w:type="pct"/>
        <w:shd w:val="clear" w:color="auto" w:fill="FFFFFF"/>
        <w:tblCellMar>
          <w:left w:w="0" w:type="dxa"/>
          <w:right w:w="0" w:type="dxa"/>
        </w:tblCellMar>
        <w:tblLook w:val="04A0" w:firstRow="1" w:lastRow="0" w:firstColumn="1" w:lastColumn="0" w:noHBand="0" w:noVBand="1"/>
      </w:tblPr>
      <w:tblGrid>
        <w:gridCol w:w="2952"/>
        <w:gridCol w:w="706"/>
        <w:gridCol w:w="706"/>
        <w:gridCol w:w="706"/>
        <w:gridCol w:w="706"/>
        <w:gridCol w:w="567"/>
        <w:gridCol w:w="567"/>
        <w:gridCol w:w="774"/>
        <w:gridCol w:w="774"/>
        <w:gridCol w:w="1397"/>
      </w:tblGrid>
      <w:tr w:rsidR="00DC3C61" w:rsidRPr="00DC3C61" w14:paraId="0F5DE4BD" w14:textId="77777777" w:rsidTr="00DC3C61">
        <w:tc>
          <w:tcPr>
            <w:tcW w:w="145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26CFE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Предмет/Клас</w:t>
            </w:r>
          </w:p>
        </w:tc>
        <w:tc>
          <w:tcPr>
            <w:tcW w:w="3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00271B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5</w:t>
            </w:r>
          </w:p>
        </w:tc>
        <w:tc>
          <w:tcPr>
            <w:tcW w:w="3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D2289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6</w:t>
            </w:r>
          </w:p>
        </w:tc>
        <w:tc>
          <w:tcPr>
            <w:tcW w:w="3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16B126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7</w:t>
            </w:r>
          </w:p>
        </w:tc>
        <w:tc>
          <w:tcPr>
            <w:tcW w:w="3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3ADB71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8</w:t>
            </w:r>
          </w:p>
        </w:tc>
        <w:tc>
          <w:tcPr>
            <w:tcW w:w="3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A558D4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9-А</w:t>
            </w:r>
          </w:p>
        </w:tc>
        <w:tc>
          <w:tcPr>
            <w:tcW w:w="3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F199EC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9-б</w:t>
            </w:r>
          </w:p>
        </w:tc>
        <w:tc>
          <w:tcPr>
            <w:tcW w:w="4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4EE1FA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10</w:t>
            </w:r>
          </w:p>
        </w:tc>
        <w:tc>
          <w:tcPr>
            <w:tcW w:w="4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E4102D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11</w:t>
            </w:r>
          </w:p>
        </w:tc>
        <w:tc>
          <w:tcPr>
            <w:tcW w:w="7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F16BC4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Середній</w:t>
            </w:r>
          </w:p>
          <w:p w14:paraId="66420F9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4"/>
                <w:szCs w:val="24"/>
                <w:lang w:val="uk-UA" w:eastAsia="ru-RU"/>
              </w:rPr>
              <w:t>бал</w:t>
            </w:r>
          </w:p>
        </w:tc>
      </w:tr>
      <w:tr w:rsidR="00DC3C61" w:rsidRPr="00DC3C61" w14:paraId="768CB919"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1CCCF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Українська мова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EF592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3BDC9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8AB29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F2695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BF9BE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CBAA7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5,6</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5813D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5,5</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FCF85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6,5</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CF08A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r>
      <w:tr w:rsidR="00DC3C61" w:rsidRPr="00DC3C61" w14:paraId="6E6B961A"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FA5F5A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Українська література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CD23F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E8911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13169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55922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D4444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4BF91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9EA72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6,2</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7FD39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7,1</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E63AD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7,1</w:t>
            </w:r>
          </w:p>
        </w:tc>
      </w:tr>
      <w:tr w:rsidR="00DC3C61" w:rsidRPr="00DC3C61" w14:paraId="74DEE639"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6A618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Зарубіжна література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2D2CA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17A32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DA823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6C1F4E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9DD575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6BEC5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6,7</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56694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7,6</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11679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7,7</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BFD86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7,7</w:t>
            </w:r>
          </w:p>
        </w:tc>
      </w:tr>
      <w:tr w:rsidR="00DC3C61" w:rsidRPr="00DC3C61" w14:paraId="0C3B7EB6"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63318F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Іноземна мова (англ.)</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52543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748AB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FA105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523B4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7,4</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B9639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2F872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60CC7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8FECC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8,5</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7AB9E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r>
      <w:tr w:rsidR="00DC3C61" w:rsidRPr="00DC3C61" w14:paraId="05BEA55F"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178B5D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Історія України</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E54CB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BC6D6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BEFF4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5463C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8444B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4D43F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358E5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A23BC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7,1</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DC268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r>
      <w:tr w:rsidR="00DC3C61" w:rsidRPr="00DC3C61" w14:paraId="0B4B3A8A"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DDAD3F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Всесвітня історія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01F21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B1038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E1C54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59660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AC918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56F61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6,1</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2B2C8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588AB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7,3</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CE6D7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r>
      <w:tr w:rsidR="00DC3C61" w:rsidRPr="00DC3C61" w14:paraId="5087B3A3"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01189C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Основи правознавства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DFD31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4B0EDF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A719A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907A4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AFE8B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80403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2BBE7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35CDB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20D49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7,0</w:t>
            </w:r>
          </w:p>
        </w:tc>
      </w:tr>
      <w:tr w:rsidR="00DC3C61" w:rsidRPr="00DC3C61" w14:paraId="25A06FB0"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10362D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Громадянська освіта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F27CE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AFBF9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55859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F25F6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43985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38F15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9064D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7,6</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7A483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E31C00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7,6</w:t>
            </w:r>
          </w:p>
        </w:tc>
      </w:tr>
      <w:tr w:rsidR="00DC3C61" w:rsidRPr="00DC3C61" w14:paraId="44924464"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6E96DA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Математика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2195A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76577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076F5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472C0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70F70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C2F79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A0CFC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506F3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6,2</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C7945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5,6</w:t>
            </w:r>
          </w:p>
        </w:tc>
      </w:tr>
      <w:tr w:rsidR="00DC3C61" w:rsidRPr="00DC3C61" w14:paraId="7057D244"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567D0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Алгебра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085BE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BB64C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15B2F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7F2F3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43B63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B11B7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78724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C444B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8DDCA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5,3</w:t>
            </w:r>
          </w:p>
        </w:tc>
      </w:tr>
      <w:tr w:rsidR="00DC3C61" w:rsidRPr="00DC3C61" w14:paraId="7B1F88F5"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42A751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Геометрія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DB220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B4B68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CAAF3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B15D0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49988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6C35A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520DC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E725D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A2A84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5,2</w:t>
            </w:r>
          </w:p>
        </w:tc>
      </w:tr>
      <w:tr w:rsidR="00DC3C61" w:rsidRPr="00DC3C61" w14:paraId="6D972F45"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3D609E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Фізика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47B64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28417E" w14:textId="77777777" w:rsidR="00DC3C61" w:rsidRPr="00DC3C61" w:rsidRDefault="00DC3C61" w:rsidP="00DC3C61">
            <w:pPr>
              <w:spacing w:before="100" w:beforeAutospacing="1" w:after="100" w:afterAutospacing="1" w:line="240" w:lineRule="auto"/>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65631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97BEA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7AD1B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CBFBF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4,5</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8D060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5,5</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2DE7D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7,3</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23985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r>
      <w:tr w:rsidR="00DC3C61" w:rsidRPr="00DC3C61" w14:paraId="7FB781BF"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FD4DB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Астрономія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9B7C2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F7157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FEAD7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51ECD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F81E4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AE03F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DA54A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EF2AB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45AAD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r>
      <w:tr w:rsidR="00DC3C61" w:rsidRPr="00DC3C61" w14:paraId="077DAC86"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DF96A7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Біологія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75DDE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CEA0C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FA3B6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C47FE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7,4</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6AC8D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A6808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9D478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7,7</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CEF95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8,7</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3F4D1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7,5</w:t>
            </w:r>
          </w:p>
        </w:tc>
      </w:tr>
      <w:tr w:rsidR="00DC3C61" w:rsidRPr="00DC3C61" w14:paraId="3A6B6C7E"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B504E7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Географія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E0325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F8AD3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190C5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FC246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0E3ED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8E993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7,1</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99F48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47D05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8,7</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11656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7,7</w:t>
            </w:r>
          </w:p>
        </w:tc>
      </w:tr>
      <w:tr w:rsidR="00DC3C61" w:rsidRPr="00DC3C61" w14:paraId="2D62C8B2"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62DFC5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Хімія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362B8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31EF4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B4767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7,2</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30A12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6,6</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A1F47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5,5</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2C104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7A7E7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5,6</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51836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7,4</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2BC64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6,3</w:t>
            </w:r>
          </w:p>
        </w:tc>
      </w:tr>
      <w:tr w:rsidR="00DC3C61" w:rsidRPr="00DC3C61" w14:paraId="1EA30BF8"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1BA16E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Мистецтво</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0D654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F3019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913C3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C12BD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BC4AC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8D5C1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9,5</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12566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89F09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E04AD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9,3</w:t>
            </w:r>
          </w:p>
        </w:tc>
      </w:tr>
      <w:tr w:rsidR="00DC3C61" w:rsidRPr="00DC3C61" w14:paraId="55A71CF4"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00EECF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Музичне мистецтво</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A6226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821BA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6B16B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53C79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1CECE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B86BB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08848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D0E21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7D9AC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10,4</w:t>
            </w:r>
          </w:p>
        </w:tc>
      </w:tr>
      <w:tr w:rsidR="00DC3C61" w:rsidRPr="00DC3C61" w14:paraId="7314754B"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70EAEF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 xml:space="preserve">Образотворче </w:t>
            </w:r>
            <w:proofErr w:type="spellStart"/>
            <w:r w:rsidRPr="00DC3C61">
              <w:rPr>
                <w:rFonts w:ascii="Times New Roman" w:eastAsia="Times New Roman" w:hAnsi="Times New Roman" w:cs="Times New Roman"/>
                <w:color w:val="4E4E4E"/>
                <w:sz w:val="28"/>
                <w:szCs w:val="28"/>
                <w:lang w:val="uk-UA" w:eastAsia="ru-RU"/>
              </w:rPr>
              <w:t>мист</w:t>
            </w:r>
            <w:proofErr w:type="spellEnd"/>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5BB41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11.0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17C4B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E1B64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1BBFC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990F4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EC1CC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185C5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9BB7A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E2063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10,3</w:t>
            </w:r>
          </w:p>
        </w:tc>
      </w:tr>
      <w:tr w:rsidR="00DC3C61" w:rsidRPr="00DC3C61" w14:paraId="6F4E8A43"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2E4AE5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Інформатика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010F4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B30DC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23501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C5992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7,6</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90D8C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5,5</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D987A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6,8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35524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7,3</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A2548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8,6</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914D4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7,5</w:t>
            </w:r>
          </w:p>
        </w:tc>
      </w:tr>
      <w:tr w:rsidR="00DC3C61" w:rsidRPr="00DC3C61" w14:paraId="1B3AF81D"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31B14A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Трудове навчання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F3AB6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0431E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9,6</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FAC1A2"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E33A77"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46E68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06E08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9,9</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E13F7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4D761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10,7</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B7A4D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r>
      <w:tr w:rsidR="00DC3C61" w:rsidRPr="00DC3C61" w14:paraId="508E46BA"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4D329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Основи здоров’я</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9BDF8A"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DBB2E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8,8</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6B5F3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2FF71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8,7</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27768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AFB5AB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7,8</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D4A69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0846B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8E0CC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9,1</w:t>
            </w:r>
          </w:p>
        </w:tc>
      </w:tr>
      <w:tr w:rsidR="00DC3C61" w:rsidRPr="00DC3C61" w14:paraId="4F762FFE" w14:textId="77777777" w:rsidTr="00DC3C61">
        <w:trPr>
          <w:trHeight w:val="481"/>
        </w:trPr>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D3C2C2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Здоров</w:t>
            </w:r>
            <w:r w:rsidRPr="00DC3C61">
              <w:rPr>
                <w:rFonts w:ascii="Times New Roman" w:eastAsia="Times New Roman" w:hAnsi="Times New Roman" w:cs="Times New Roman"/>
                <w:color w:val="4E4E4E"/>
                <w:sz w:val="28"/>
                <w:szCs w:val="28"/>
                <w:lang w:val="en-US" w:eastAsia="ru-RU"/>
              </w:rPr>
              <w:t>’</w:t>
            </w:r>
            <w:r w:rsidRPr="00DC3C61">
              <w:rPr>
                <w:rFonts w:ascii="Times New Roman" w:eastAsia="Times New Roman" w:hAnsi="Times New Roman" w:cs="Times New Roman"/>
                <w:color w:val="4E4E4E"/>
                <w:sz w:val="28"/>
                <w:szCs w:val="28"/>
                <w:lang w:val="uk-UA" w:eastAsia="ru-RU"/>
              </w:rPr>
              <w:t>я, добробут, безпека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75D0A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D31281"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79A54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C7248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D2549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04327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110AF8"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DEC314"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EEC13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10,1</w:t>
            </w:r>
          </w:p>
        </w:tc>
      </w:tr>
      <w:tr w:rsidR="00DC3C61" w:rsidRPr="00DC3C61" w14:paraId="09D750E2"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1C102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Фізична культура</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A4325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10,5</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2CC1E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9,9</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1668A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BA4E19"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10,1</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52F71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9,3</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DDF75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8,0</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657655"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9,6</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794C2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10,0</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6C6E7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9,7</w:t>
            </w:r>
          </w:p>
        </w:tc>
      </w:tr>
      <w:tr w:rsidR="00DC3C61" w:rsidRPr="00DC3C61" w14:paraId="2E8A9872" w14:textId="77777777" w:rsidTr="00DC3C61">
        <w:tc>
          <w:tcPr>
            <w:tcW w:w="145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446ACA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Захист України</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5AE94C"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B4E5E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E46180"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7D4723"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1EE92D"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3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E4268F"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A8132B"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9,3</w:t>
            </w:r>
          </w:p>
        </w:tc>
        <w:tc>
          <w:tcPr>
            <w:tcW w:w="4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F41C96"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9,9</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F9504E" w14:textId="77777777" w:rsidR="00DC3C61" w:rsidRPr="00DC3C61" w:rsidRDefault="00DC3C61" w:rsidP="00DC3C61">
            <w:pPr>
              <w:spacing w:before="100" w:beforeAutospacing="1" w:after="100" w:afterAutospacing="1" w:line="240" w:lineRule="auto"/>
              <w:jc w:val="center"/>
              <w:rPr>
                <w:rFonts w:ascii="Times New Roman" w:eastAsia="Times New Roman" w:hAnsi="Times New Roman" w:cs="Times New Roman"/>
                <w:color w:val="4E4E4E"/>
                <w:sz w:val="24"/>
                <w:szCs w:val="24"/>
                <w:lang w:eastAsia="ru-RU"/>
              </w:rPr>
            </w:pPr>
            <w:r w:rsidRPr="00DC3C61">
              <w:rPr>
                <w:rFonts w:ascii="Times New Roman" w:eastAsia="Times New Roman" w:hAnsi="Times New Roman" w:cs="Times New Roman"/>
                <w:color w:val="4E4E4E"/>
                <w:sz w:val="28"/>
                <w:szCs w:val="28"/>
                <w:lang w:val="uk-UA" w:eastAsia="ru-RU"/>
              </w:rPr>
              <w:t>9,6</w:t>
            </w:r>
          </w:p>
        </w:tc>
      </w:tr>
    </w:tbl>
    <w:p w14:paraId="16070906" w14:textId="77777777" w:rsidR="00DC3C61" w:rsidRPr="00DC3C61" w:rsidRDefault="00DC3C61" w:rsidP="00DC3C61">
      <w:pPr>
        <w:shd w:val="clear" w:color="auto" w:fill="FFFFFF"/>
        <w:spacing w:before="100" w:beforeAutospacing="1" w:after="100" w:afterAutospacing="1" w:line="311" w:lineRule="atLeast"/>
        <w:ind w:firstLine="567"/>
        <w:jc w:val="both"/>
        <w:rPr>
          <w:rFonts w:ascii="Arial" w:eastAsia="Times New Roman" w:hAnsi="Arial" w:cs="Arial"/>
          <w:color w:val="4E4E4E"/>
          <w:sz w:val="27"/>
          <w:szCs w:val="27"/>
          <w:lang w:eastAsia="ru-RU"/>
        </w:rPr>
      </w:pPr>
      <w:r w:rsidRPr="00DC3C61">
        <w:rPr>
          <w:rFonts w:ascii="Arial" w:eastAsia="Times New Roman" w:hAnsi="Arial" w:cs="Arial"/>
          <w:color w:val="4E4E4E"/>
          <w:sz w:val="28"/>
          <w:szCs w:val="28"/>
          <w:lang w:val="uk-UA" w:eastAsia="ru-RU"/>
        </w:rPr>
        <w:t> </w:t>
      </w:r>
    </w:p>
    <w:p w14:paraId="2E312EE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FE20E3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Отже, найкращі показники (якість знань) по ліцею мають учні 11 класу (класний керівник Пройдакова Ж.Т.), якість знань  учнів 11 класу становить 40,0%: високий рівень - 1 учень (10,0%), 3 учні (30,0%) мають  достатній рівень, 4 учні (40,0%) мають  середній рівень, початковий рівень 2  учнів (20,0%).   В учнів 6 класу (класний  керівник </w:t>
      </w:r>
      <w:proofErr w:type="spellStart"/>
      <w:r w:rsidRPr="008C0002">
        <w:rPr>
          <w:rFonts w:ascii="Times New Roman" w:hAnsi="Times New Roman" w:cs="Times New Roman"/>
          <w:sz w:val="28"/>
          <w:szCs w:val="28"/>
          <w:lang w:val="uk-UA"/>
        </w:rPr>
        <w:t>Дячук</w:t>
      </w:r>
      <w:proofErr w:type="spellEnd"/>
      <w:r w:rsidRPr="008C0002">
        <w:rPr>
          <w:rFonts w:ascii="Times New Roman" w:hAnsi="Times New Roman" w:cs="Times New Roman"/>
          <w:sz w:val="28"/>
          <w:szCs w:val="28"/>
          <w:lang w:val="uk-UA"/>
        </w:rPr>
        <w:t xml:space="preserve"> Н.І. ),  якісний показник рівня знань становить 43,5%: 2 учні (8,7%) – високий рівень, 8 учнів (34,8%) – достатній рівень,  9 учнів (39,1%) -  середній рівень, початковий рівень 4 учні (17,4%).   </w:t>
      </w:r>
      <w:r w:rsidRPr="008C0002">
        <w:rPr>
          <w:rFonts w:ascii="Times New Roman" w:hAnsi="Times New Roman" w:cs="Times New Roman"/>
          <w:sz w:val="28"/>
          <w:szCs w:val="28"/>
          <w:lang w:val="uk-UA"/>
        </w:rPr>
        <w:lastRenderedPageBreak/>
        <w:t xml:space="preserve">Якісний показник в учнів 5 класу(класний  керівник Грекул І.І.), 36,8 %: 3 учнів  - високий рівень (15,8%), 4 учні  – достатній рівень (21,1%), 11 учнів – середній рівень (57,9%), 1 учень – початковий  рівень (5,3%). Якісний показник в учнів 8 класу (класний керівник Березка Л.В.) становить 18,2%: високого  рівня – немає, 2 учнів (18,2%) – достатній рівень, 4 учні (36,4%) – середній рівень, початковий рівень 5 учнів (45,4%). В учнів 9-А класу (класний  керівник Суляк Н.Я.),  якісний показник рівня знань становить 16,7%: високого  рівня немає, 2 учнів (16,7%) – достатній рівень,  8 учнів (66,7%)  - середній рівень, початковий рівень 2 учні (16,7%).   В учнів 9-Б класу (класний  керівник Цікал М.Д.)  якісний показник рівня знань становить 13,3%: 1 учень (6,7%) – високий рівень, 1 учениця  (6,7%) – достатній рівень,  4 учні (26,7%) -  середній рівень, початковий рівень -  9 учнів (60,0%). Якісний показник рівня знань  в учнів 10 класу (класний керівник Грудей А.М.), становить 10%: високого рівня – немає,  1 учень  (10,0 %) – достатній рівень, 6  учнів (60,0%) – середній рівень, початковий рівень - 3 учні (30%). Найнижчий показник якості знань в учнів 7 класу (класний керівник Рудейчук Д.М.),  якісний показник рівня знань становить 6,3% : високого  рівня – немає, 1 учень (6,3%) – достатній рівень, 4 учні (25,0%) – середній рівень, початковий рівень 7 учнів (43,7%).   </w:t>
      </w:r>
    </w:p>
    <w:p w14:paraId="0E4939B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A36F49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Рейтинги класів та закладу, діаграми та рейтинги успішності наведено у прикріплених файлах.</w:t>
      </w:r>
    </w:p>
    <w:p w14:paraId="19534FE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C2C359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Якісний показник рівня знань серед учнів 5-11 класів становить 25% (26 учнів), що на 3% менше, ніж у 2022/2023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Для кращого розуміння ситуації слід розглянути навчальні досягнення учнів в розрізі окремих предметів.</w:t>
      </w:r>
    </w:p>
    <w:p w14:paraId="3710CD4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AA0EEF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найкращі результати з української мови продемонстрували учні 5 класу  (вчитель  Пройдакова Ж.Т.).</w:t>
      </w:r>
    </w:p>
    <w:p w14:paraId="2AFB89F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EE795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української літератури найкращі результати продемонстрували учні 8 класу (вчитель Пілат Н.М.).</w:t>
      </w:r>
    </w:p>
    <w:p w14:paraId="6567DCB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8BDB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Найвищий результати з математики продемонстрували учні 6 класу (вчитель Грекул І.І.).</w:t>
      </w:r>
    </w:p>
    <w:p w14:paraId="7C7C60E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9F3DF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Найкращі результати з англійської мови показали  учні 5 та 9 класів (вчителі Мельник С.В., Лакуста С.Б.).</w:t>
      </w:r>
    </w:p>
    <w:p w14:paraId="5A17F1E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3A93E2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Найкращі результати із зарубіжної літератури   показали учні 8 та 11 класів (вчителі Клепач Л.Х., Пілат Н.М.).</w:t>
      </w:r>
    </w:p>
    <w:p w14:paraId="6EC35B2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78DBF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З географії найвищий показник якості знань в учнів  8 класу  (вчитель Абрамович В.О.).</w:t>
      </w:r>
    </w:p>
    <w:p w14:paraId="7405638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DC9579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біології  (вчитель Березка Л.В.) найкращі результати в учнів 6 класу.</w:t>
      </w:r>
    </w:p>
    <w:p w14:paraId="0032126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BF8A50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історії України найкращі результати мають учні 5 класу (вчитель Рудейчук Д.М.).</w:t>
      </w:r>
    </w:p>
    <w:p w14:paraId="2CDFCC7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0B2FD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всесвітньої історії найкращі результати продемонстрували учні 6 класу  ( вчитель Рудейчук Д.М.). Найнижчий якісний показник в учнів 10 класу.</w:t>
      </w:r>
    </w:p>
    <w:p w14:paraId="0DB585F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7E0AD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Найкращі показники якості знань з фізики (вчитель Рощук І.М.) в учнів 9-А  класу.</w:t>
      </w:r>
    </w:p>
    <w:p w14:paraId="517CE6C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FADB13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Найкращі показники якості знань з хімії  (вчитель Кирилюк О.І.) в учнів 9-А  класу.</w:t>
      </w:r>
    </w:p>
    <w:p w14:paraId="0575484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F6395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Таким чином, результати засвідчили, що слід особливу увагу приділити учням, які мають по одному чи два бали достатнього або середнього рівня та спланувати </w:t>
      </w:r>
      <w:proofErr w:type="spellStart"/>
      <w:r w:rsidRPr="008C0002">
        <w:rPr>
          <w:rFonts w:ascii="Times New Roman" w:hAnsi="Times New Roman" w:cs="Times New Roman"/>
          <w:sz w:val="28"/>
          <w:szCs w:val="28"/>
          <w:lang w:val="uk-UA"/>
        </w:rPr>
        <w:t>корекційну</w:t>
      </w:r>
      <w:proofErr w:type="spellEnd"/>
      <w:r w:rsidRPr="008C0002">
        <w:rPr>
          <w:rFonts w:ascii="Times New Roman" w:hAnsi="Times New Roman" w:cs="Times New Roman"/>
          <w:sz w:val="28"/>
          <w:szCs w:val="28"/>
          <w:lang w:val="uk-UA"/>
        </w:rPr>
        <w:t xml:space="preserve"> роботу для покращення їх навчальних результатів.</w:t>
      </w:r>
    </w:p>
    <w:p w14:paraId="2A648BD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E546B5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Впродовж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безпечне проведення освітнього процесу здійснювалось згідно положення про організацію роботи з охорони праці. Учні та вчителі дотримуються вступного інструктажу з безпеки життєдіяльності учнів та інструкцій з охорони праці для вчителів.</w:t>
      </w:r>
    </w:p>
    <w:p w14:paraId="37A8204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7EB654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Робота з охорони праці, безпеки життєдіяльності, профілактики травматизму дітей у побуті та під час освітнього  процесу визначається у діяльності педагогічного колективу як одна із головних і проводиться відповідно до Законів України «Про охорону праці», «Про дорожній рух», «Про пожежну безпеку», Державних санітарних правил і норм улаштування, утримання  закладів освіти та організацій освітнього процесу, та інших численних нормативних актів, які регламентують роботу ліцею з цих питань. Стан цієї роботи знаходиться під постійним контролем адміністрації закладу освіти.  Наказом по ліцею  призначається відповідальний за організацію роботи з охорони праці та безпеки життєдіяльності у закладі, сплановані заходи. Наприкінці навчального року  результати перевірок оформлюються у вигляді звітів та видаються накази по ліцею.</w:t>
      </w:r>
    </w:p>
    <w:p w14:paraId="2C98A5E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720DA8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У закладі освіти розміщені плани евакуації у разі небезпеки чи аварії. Щороку проводиться тренування евакуації під час проведення Дня цивільного захисту. Кожний класний керівник контролює  своїх учнів.</w:t>
      </w:r>
    </w:p>
    <w:p w14:paraId="426CE19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617F2B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 початку навчального року, напередодні канікул та святкових днів проводяться інструктажі з безпеки життєдіяльності серед учнів, відпрацьована програма вступного інструктажу. Регулярно відбуваються цільові інструктажі з учнями перед екскурсіями, походами, спортивними змаганнями. У школі в наявності необхідні журнали з реєстрації всіх видів інструктажів з питань охорони праці. Кожна класна кімната, кабінет, спортзал має необхідний перелік документації з питань безпеки життєдіяльності. Також,  у приміщенні ліцею розміщено стенди з безпечної поведінки та куточки цивільного захисту, діє кабінет безпеки.</w:t>
      </w:r>
    </w:p>
    <w:p w14:paraId="3FC7368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88420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Перед початком навчального року в кабінетах підвищеної небезпеки комісією поновлюються акти-дозволи на проведення навчальних занять та акти на спортивні споруди. Систематично поновлюються дезінфікуючі та миючі засоби.</w:t>
      </w:r>
    </w:p>
    <w:p w14:paraId="5FE85C2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0253E0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За навчальний рік під час освітнього процесу не зафіксовано фактів порушення прав дитини, санітарно-гігієнічних та протипожежних норм. </w:t>
      </w:r>
    </w:p>
    <w:p w14:paraId="5FC9934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3239A4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Учасниками освітнього процесу є учні, їх батьки та вчителі. Досить важливим є налагодження між ними щоденної та нерозривної співпраці. Тому педагогічний колектив працює в тісній співпраці з батьківським колективом з метою створення найсприятливіших умов для самореалізації та розвитку дитини. Батьки є соціальним замовником закладу освіти, а тому беруть активну участь в освітньому  процесі, є безпосередніми учасниками навчання та виховання підростаючого покоління.</w:t>
      </w:r>
    </w:p>
    <w:p w14:paraId="17E36CD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AD256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Класні керівники співпрацюють із сім'ями своїх учнів: спілкуються з родинами; тримають зв'язок через щоденники, мобільний телефон; проводять батьківські лекторії, батьківські збори, анкетування. Традиційними  формами роботи з батьками  є  індивідуальні бесіди, засідання батьківських комітетів, батьківські збори.</w:t>
      </w:r>
    </w:p>
    <w:p w14:paraId="424E799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79C96E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метою чіткої організації режиму дня, який відповідає віковим нормам учнів, збереженню здоров’я й попередження харчових та інфекційних захворювань у школі організовано гаряче  харчування учнів 1-11 класів. Працівники  їдальні намагаються створити домашню затишну атмосферу під час смачних обідів.</w:t>
      </w:r>
    </w:p>
    <w:p w14:paraId="2D5653C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3D962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Суворо виконуються всі необхідні умови санітарного контролю за термінами й умовами зберігання та реалізації продуктів,  дотримується питний режим. Випадків порушення термінів реалізації продуктів не виявлено. Столи накривають за графіком. Учні перебувають у їдальні в супроводі вчителів.</w:t>
      </w:r>
    </w:p>
    <w:p w14:paraId="25B1D8F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2DDC6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Відповідальні за харчування ретельно слідкують за санітарним станом приміщення їдальні, дотриманням меню. Санітарний режим на харчоблоці не порушується.</w:t>
      </w:r>
    </w:p>
    <w:p w14:paraId="0122D02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F98F13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Медичне обслуговування учнів та працівників школи організовано відповідно до нормативно-правової бази. Для медичного забезпечення учнів та вчителів у закладі обладнаний медичний пункт, де працює медична сестра, яка організовує систематичне та планове медичне обстеження учнів, забезпечує профілактику дитячих захворювань.</w:t>
      </w:r>
    </w:p>
    <w:p w14:paraId="1969AA0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5ACFA5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навчальному закладі медична сестра систематично проводить заходи щодо здорового способу життя: шкідливості куріння, алкоголю, наркотиків.</w:t>
      </w:r>
    </w:p>
    <w:p w14:paraId="580BCBD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7986B4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Діяльність закладу в напрямку виховної роботи у 2023/2024 навчальному році здійснювалася відповідно до Законів України «Про освіту», «Про затвердження Указу Президента України «Про введення воєнного стану в Україні», Указів Президента України від 18.05.2019 №286/2019 «Про стратегію національно-патріотичного виховання», від 16.03.2022 №143/2022 «Про загальнонаціональну хвилину мовчання за загиблими внаслідок збройної агресії Російської Федерації проти України», постанов Верховної Ради України від 17.12.2021 № 1982-ХІ «Про відзначення пам’ятних дат і ювілеїв у 2022-2023 роках», Кабінету Міністрів України від 10.07.2019 № 689 «Питання проведення моніторингу наркотичної та алкогольної ситуації в Україні», Концепції реалізації державної політики у сфері реформування загальної середньої освіти «Нова українська школа» на період до 2029 року, схваленої розпорядженням Кабінету Міністрів України від 14.12.2016 №988-р, розпоряджень Кабінету Міністрів України від 20.02.2020 №117-р «Про затвердження Національного плану управління відходами до 2030 року», від 30.03.2023 № 269-р «Про затвердження плану заходів з відзначення подвигів ветеранів війни, проявлених під час захисту суверенітету, територіальної цілісності та недоторканності України, на період 2023-2026 років», від 07.05.2023 №301-р «Про схвалення Концепції безпеки закладів освіти», наказів Міністерства освіти і науки України від 07.09.2000 №439 «Про затвердження Рекомендацій щодо порядку використання державної символіки в навчальних закладах України», від 31.10.2011 №1243 «Про Основні орієнтири виховання учнів 1-11 класів </w:t>
      </w:r>
      <w:r w:rsidRPr="008C0002">
        <w:rPr>
          <w:rFonts w:ascii="Times New Roman" w:hAnsi="Times New Roman" w:cs="Times New Roman"/>
          <w:sz w:val="28"/>
          <w:szCs w:val="28"/>
          <w:lang w:val="uk-UA"/>
        </w:rPr>
        <w:lastRenderedPageBreak/>
        <w:t xml:space="preserve">загальноосвітніх навчальних закладів України», від 02.10.2018 № 1047 «Методичні рекомендації щодо виявлення, реагування на випадки домашнього насильства і взаємодії педагогічних працівників із іншими органами та службами», листів Міністерства освіти і науки України від 18.05.2018 № 1/11-5480 «Методичні рекомендації щодо запобігання та протидії насильству», від 29.01.2019 № 1/19-881 «Рекомендації для закладів освіти щодо застосування норм Закону України «Про внесення змін до деяких законодавчих актів України щодо протидії булінгу (цькуванню)» від 18 грудня 2018 р. № 2657-VIII, від 10.08.2022 № 1/9105-22 «Щодо організації виховного процесу в закладах освіти у 2022/2023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рішень Чернівецької обласної ради VII скликання від 06.08.2020 «Про започаткування обов’язкового виконання учнями, вихованцями, педагогічними працівниками у закладах загальної середньої освіти Державного Гімну України», VIII скликання від 30.06.2021 № 150-3/21 «Про встановлення в Чернівецькій області Дня пам’яті загиблих буковинців під час проведення операції об’єднаних сил на території Донецької та Луганської областей», розпорядження Чернівецької обласної державної адміністрації (обласної військової адміністрації) від 24.08.2023 № 789-р «Про затвердження плану дій з реалізації заходів протидії торгівлі людьми у Чернівецькій області на 2024-2025 роки», «Стратегії виховання особистості в системі освіти Чернівецької області на 2016-2025 роки», затвердженої рішенням колегії Департаменту освіти і науки облдержадміністрації від 15.04.2016 №1/2, наказом Департаменту освіти і науки Чернівецької облдержадміністрації від 30.08.2023 «Про організацію виховної роботи в закладах освіти Чернівецької області в 2023/2024 навчальному році.</w:t>
      </w:r>
    </w:p>
    <w:p w14:paraId="0D57AB4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75296A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Виховна робота здійснювалась у відповідності до наступних ключових напрямів:</w:t>
      </w:r>
    </w:p>
    <w:p w14:paraId="3669CED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4320AF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військово-патріотичне виховання;</w:t>
      </w:r>
    </w:p>
    <w:p w14:paraId="5EDB8A4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754E33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громадсько-правове виховання;</w:t>
      </w:r>
    </w:p>
    <w:p w14:paraId="7E9DA6D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117967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художньо-естетичне виховання;</w:t>
      </w:r>
    </w:p>
    <w:p w14:paraId="00F380B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89E86A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екологічне виховання;</w:t>
      </w:r>
    </w:p>
    <w:p w14:paraId="14A0E8F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C16BF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моральне виховання;</w:t>
      </w:r>
    </w:p>
    <w:p w14:paraId="0FC669A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9CEE4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родинно-сімейне виховання;</w:t>
      </w:r>
    </w:p>
    <w:p w14:paraId="2124109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F9CDF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розвиток творчих здібностей;</w:t>
      </w:r>
    </w:p>
    <w:p w14:paraId="4038D94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FF41C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профорієнтаційне виховання;</w:t>
      </w:r>
    </w:p>
    <w:p w14:paraId="3308BF1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198DE5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превентивне виховання;</w:t>
      </w:r>
    </w:p>
    <w:p w14:paraId="1097179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F7096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формування здорового способу життя;</w:t>
      </w:r>
    </w:p>
    <w:p w14:paraId="6D544BF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5F34B7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Зміст виховної діяльності будується у відповідності до визначених  ключових ліній:</w:t>
      </w:r>
    </w:p>
    <w:p w14:paraId="71A34DD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0ED94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ціннісне ставлення до себе;</w:t>
      </w:r>
    </w:p>
    <w:p w14:paraId="5577634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028551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ціннісне ставлення до сім’ї, родини, людей;</w:t>
      </w:r>
    </w:p>
    <w:p w14:paraId="065512F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8C596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ціннісне ставлення до природи;</w:t>
      </w:r>
    </w:p>
    <w:p w14:paraId="1F1C2D6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706869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ціннісне ставлення до праці;</w:t>
      </w:r>
    </w:p>
    <w:p w14:paraId="7066DF5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5940B0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ціннісне ставлення особистості до суспільства і держави;</w:t>
      </w:r>
    </w:p>
    <w:p w14:paraId="0B785C1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370E56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ціннісне ставлення до культури і мистецтва.</w:t>
      </w:r>
    </w:p>
    <w:p w14:paraId="3D1E33A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AF87B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Класні керівники працювали за індивідуальними планами, змістовна наповнюваність яких відповідала віковим особливостям учнів         і була спрямована на виховання у них ціннісного ставлення до себе, родини, людей, до праці, до природи, до культури і мистецтва, ставлення до держави. Навчально-виховний процес організовано відповідно до навчального плану та плану роботи ліцею. Робота  закладу здійснювалася згідно з чинним законодавством і спрямовувалася на виконання основних завдань і положень законів України «Про освіту», «Про загальну середню освіту». «Про охорону дитинства», «Про забезпечення організаційно - правових умов соціального захисту дітей - сиріт та дітей, позбавлених батьківського піклування». Педагогічний      колектив         в           своїй        діяльності керувався Основними орієнтирами виховання учнів в ліцеї, які включають залучення школярів до різних форм творчої та суспільно корисної діяльності, зокрема: пізнавальної, оздоровчої, трудової, художньо-естетичної, спортивної, пропагандистської, ігрової, культурної, екологічної, що організовуються у позакласний час.</w:t>
      </w:r>
    </w:p>
    <w:p w14:paraId="4AF59A3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B29448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Основною метою у вихованні здобувачів освіти у 2023/2024 навчальному році було продовження формування громадянина, патріота, інтелектуально </w:t>
      </w:r>
      <w:r w:rsidRPr="008C0002">
        <w:rPr>
          <w:rFonts w:ascii="Times New Roman" w:hAnsi="Times New Roman" w:cs="Times New Roman"/>
          <w:sz w:val="28"/>
          <w:szCs w:val="28"/>
          <w:lang w:val="uk-UA"/>
        </w:rPr>
        <w:lastRenderedPageBreak/>
        <w:t>розвиненої, духовно і морально зрілої особистості, готової протистояти ворогам Батьківщини та асоціальним впливам, вміння вирішувати особисті проблеми, творити себе і оточуючий світ. Реалізація всіх напрямків виховної роботи здійснювалась через заходи, які були передбачені річним планом роботи і враховували особливості виховання особистості та відображалися в системі загальношкільних заходів, органів учнівського самоврядування, роботі з батьками.</w:t>
      </w:r>
    </w:p>
    <w:p w14:paraId="0937037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E8D32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Виховна робота в 2023/2024 навчальному році була направлена на створення сприятливих умов для всебічного розвитку дітей на кожному з вікових етапів, їх адаптації в соціумі, формування демократичного світогляду, ціннісних орієнтирів, засвоєння морально-етичних норм, сприйняття власної індивідуальності, впевненості в собі, на усвідомленому виборі здорового способу життя, на осмислення самовизначення у виборі професії, на пропаганду духовних надбань українського народу, на виховання любові до рідної землі, мови, на формування правової культури, негативного ставлення до протиправних діянь, розвиток учнівського самоврядування, співпрацю з батьками, з закладами охорони здоров’я та громадськими організаціями. Серед головних завдань — національно-патріотичне виховання на засадах загальнолюдських, полікультурних, громадянських цінностей, забезпечення фізичного, морально-духовного, культурного розвитку дитини, формування соціально зрілої творчої особистості, громадянина України і світу, підготовка учнів до свідомого вибору сфери життєдіяльності та підвищення відповідальності сім'ї за освіту і виховання дітей. На позакласних заходах класні керівники виховували національну самосвідомість, патріотизм, формували фізичну та  екологічну культуру, здоровий спосіб життя, та створювали умови для розвитку творчої особистості.</w:t>
      </w:r>
    </w:p>
    <w:p w14:paraId="29DC96D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E92B6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метою поширення правових знань, підвищення рівня правової освіти, профілактичної та превентивної роботи , а також забезпечення повноцінного розвитку дітей і молоді, охорони та зміцнення їхнього здоров’я, формування фізичних здібностей особистості у 2023/2024 навчальному році було проведено такі заходи:</w:t>
      </w:r>
    </w:p>
    <w:p w14:paraId="2D731FC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49647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єдиний перший урок  «Всеукраїнський урок з ментального здоров'я «Ти як? Повертаємось до школи!»; практичним психологом були проведені заняття «Ментальне здоров'я: як подбати про себе?» (4 клас), «Ментальне здоров'я. Прийоми самодопомоги, які поліпшують психоемоційний стан людини», «Користь твоєму ментальному здоров’ю: вправа «Щоденник подяки», «Укріплення свого ментального здоров'я: вправа «Коло контролю» (5,6 класи); вправи на розслаблення «Квітка та свічка», на зняття м'язової напруги: </w:t>
      </w:r>
      <w:r w:rsidRPr="008C0002">
        <w:rPr>
          <w:rFonts w:ascii="Times New Roman" w:hAnsi="Times New Roman" w:cs="Times New Roman"/>
          <w:sz w:val="28"/>
          <w:szCs w:val="28"/>
          <w:lang w:val="uk-UA"/>
        </w:rPr>
        <w:lastRenderedPageBreak/>
        <w:t xml:space="preserve">«Лимони», «Лінивий кіт»; години психолога «Дбаємо про психічне здоров'я: кілька порад, як його підтримати», «Ревізія знань щодо свого ментального здоров’я: «Які я знаю вправи для стабілізації мого стану?» (7 клас), «Ментальне здоров'я: шляхи поліпшення власного здоров'я», «Саморегуляція емоційного стану» (8 клас),  «Ментальне здоров'я - це важливо» (3 клас), «Збереження ментального </w:t>
      </w:r>
      <w:proofErr w:type="spellStart"/>
      <w:r w:rsidRPr="008C0002">
        <w:rPr>
          <w:rFonts w:ascii="Times New Roman" w:hAnsi="Times New Roman" w:cs="Times New Roman"/>
          <w:sz w:val="28"/>
          <w:szCs w:val="28"/>
          <w:lang w:val="uk-UA"/>
        </w:rPr>
        <w:t>здоров’я-</w:t>
      </w:r>
      <w:proofErr w:type="spellEnd"/>
      <w:r w:rsidRPr="008C0002">
        <w:rPr>
          <w:rFonts w:ascii="Times New Roman" w:hAnsi="Times New Roman" w:cs="Times New Roman"/>
          <w:sz w:val="28"/>
          <w:szCs w:val="28"/>
          <w:lang w:val="uk-UA"/>
        </w:rPr>
        <w:t xml:space="preserve"> мій шлях до  успіху» (9-А, 9-Б класи), «Ментальне здоров’я: вчимося піклуватися про себе» (10 клас), «Здоров'я-цінна  коштовність» (2 клас), «Підтримувати своє ментальне здоров’я можна самостійно» (1 клас); арт-терапевтична вправа «Портал щасливого майбутнього» (11 клас);</w:t>
      </w:r>
    </w:p>
    <w:p w14:paraId="04313F1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04E9F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Миру (9-Б клас, Цікал М.Д.);</w:t>
      </w:r>
    </w:p>
    <w:p w14:paraId="1355C07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BC536D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Всеукраїнського дня бібліотек (Давиденко К.В.);</w:t>
      </w:r>
    </w:p>
    <w:p w14:paraId="37D6F83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CFCD20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інформаційна хвилинка до 80-ї річниці визволення України від німецько-фашистських загарбників;</w:t>
      </w:r>
    </w:p>
    <w:p w14:paraId="1A117EE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C3D43A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тематична шкільна лінійка до Дня усмішки (6 клас, </w:t>
      </w:r>
      <w:proofErr w:type="spellStart"/>
      <w:r w:rsidRPr="008C0002">
        <w:rPr>
          <w:rFonts w:ascii="Times New Roman" w:hAnsi="Times New Roman" w:cs="Times New Roman"/>
          <w:sz w:val="28"/>
          <w:szCs w:val="28"/>
          <w:lang w:val="uk-UA"/>
        </w:rPr>
        <w:t>Дячук</w:t>
      </w:r>
      <w:proofErr w:type="spellEnd"/>
      <w:r w:rsidRPr="008C0002">
        <w:rPr>
          <w:rFonts w:ascii="Times New Roman" w:hAnsi="Times New Roman" w:cs="Times New Roman"/>
          <w:sz w:val="28"/>
          <w:szCs w:val="28"/>
          <w:lang w:val="uk-UA"/>
        </w:rPr>
        <w:t xml:space="preserve"> Н.І.);</w:t>
      </w:r>
    </w:p>
    <w:p w14:paraId="4558FCD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1E88D2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Європейського дня проти торгівлі людьми (10 клас, Михайлик Л.В.);</w:t>
      </w:r>
    </w:p>
    <w:p w14:paraId="517C3B8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605926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української писемності і мови, 27 жовтня (11 клас, Пройдакова Ж.Т.);</w:t>
      </w:r>
    </w:p>
    <w:p w14:paraId="3ECD4AE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4BFA4E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доброти (9-А клас, Суляк Н.Я.);</w:t>
      </w:r>
    </w:p>
    <w:p w14:paraId="2726577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4F520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виховні години в рамках відзначення Дня партизанської слави «Пам’ять навіки в наших серцях», «Немеркнуче світло великого подвигу», «Партизанський фронт», </w:t>
      </w:r>
      <w:proofErr w:type="spellStart"/>
      <w:r w:rsidRPr="008C0002">
        <w:rPr>
          <w:rFonts w:ascii="Times New Roman" w:hAnsi="Times New Roman" w:cs="Times New Roman"/>
          <w:sz w:val="28"/>
          <w:szCs w:val="28"/>
          <w:lang w:val="uk-UA"/>
        </w:rPr>
        <w:t>відеоекскурсія</w:t>
      </w:r>
      <w:proofErr w:type="spellEnd"/>
      <w:r w:rsidRPr="008C0002">
        <w:rPr>
          <w:rFonts w:ascii="Times New Roman" w:hAnsi="Times New Roman" w:cs="Times New Roman"/>
          <w:sz w:val="28"/>
          <w:szCs w:val="28"/>
          <w:lang w:val="uk-UA"/>
        </w:rPr>
        <w:t xml:space="preserve"> національним військово-історичним музеєм України в Києві https://www.youtube.com/watch?v=rg3CzB8A-qo; (9-А клас, Суляк Н.Я.),</w:t>
      </w:r>
    </w:p>
    <w:p w14:paraId="4AEDC7C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F1573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урок звитяги «Партизанська слава» (11 клас, Пройдакова Ж.Т.);</w:t>
      </w:r>
    </w:p>
    <w:p w14:paraId="14F0A8C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F8747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 участь у патріотичних благодійних акціях «Наближаємо перемогу разом», «Подарунок військовому ЗСУ», «</w:t>
      </w:r>
      <w:proofErr w:type="spellStart"/>
      <w:r w:rsidRPr="008C0002">
        <w:rPr>
          <w:rFonts w:ascii="Times New Roman" w:hAnsi="Times New Roman" w:cs="Times New Roman"/>
          <w:sz w:val="28"/>
          <w:szCs w:val="28"/>
          <w:lang w:val="uk-UA"/>
        </w:rPr>
        <w:t>Ярмарка</w:t>
      </w:r>
      <w:proofErr w:type="spellEnd"/>
      <w:r w:rsidRPr="008C0002">
        <w:rPr>
          <w:rFonts w:ascii="Times New Roman" w:hAnsi="Times New Roman" w:cs="Times New Roman"/>
          <w:sz w:val="28"/>
          <w:szCs w:val="28"/>
          <w:lang w:val="uk-UA"/>
        </w:rPr>
        <w:t xml:space="preserve"> солодощів», «Подаруй дитині життя»;</w:t>
      </w:r>
    </w:p>
    <w:p w14:paraId="33BFEA3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4883E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зустріч з волонтерами та ветеранами війни, круглий стіл «Волонтери – люди доброї волі» (7 клас, Рудейчук Д.М.);</w:t>
      </w:r>
    </w:p>
    <w:p w14:paraId="59DB591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EF6647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виховні години до Дня Захисників та Захисниць України «Вічна слава Героям України!», «В єдності наша сила!», «Ми – нащадки козаків», «Присягу двічі не дають!», «Україна понад усе!», тематична шкільна лінійка «Слава незламним захисникам» (Рудейчук Д.М., 7 клас);</w:t>
      </w:r>
    </w:p>
    <w:p w14:paraId="5D78BBD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BC9F63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участь в акції «Вдячність воїну»;</w:t>
      </w:r>
    </w:p>
    <w:p w14:paraId="0DF6E1F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3486A4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інформаційна хвилинка та перегляд відеоролика до Дня 2-ї річниці повномасштабного вторгнення </w:t>
      </w:r>
      <w:proofErr w:type="spellStart"/>
      <w:r w:rsidRPr="008C0002">
        <w:rPr>
          <w:rFonts w:ascii="Times New Roman" w:hAnsi="Times New Roman" w:cs="Times New Roman"/>
          <w:sz w:val="28"/>
          <w:szCs w:val="28"/>
          <w:lang w:val="uk-UA"/>
        </w:rPr>
        <w:t>росії</w:t>
      </w:r>
      <w:proofErr w:type="spellEnd"/>
      <w:r w:rsidRPr="008C0002">
        <w:rPr>
          <w:rFonts w:ascii="Times New Roman" w:hAnsi="Times New Roman" w:cs="Times New Roman"/>
          <w:sz w:val="28"/>
          <w:szCs w:val="28"/>
          <w:lang w:val="uk-UA"/>
        </w:rPr>
        <w:t>;</w:t>
      </w:r>
    </w:p>
    <w:p w14:paraId="1C21BE3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58B4C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участь у ХХІV Міжнародному конкурсі з української мови імені Петра </w:t>
      </w:r>
      <w:proofErr w:type="spellStart"/>
      <w:r w:rsidRPr="008C0002">
        <w:rPr>
          <w:rFonts w:ascii="Times New Roman" w:hAnsi="Times New Roman" w:cs="Times New Roman"/>
          <w:sz w:val="28"/>
          <w:szCs w:val="28"/>
          <w:lang w:val="uk-UA"/>
        </w:rPr>
        <w:t>Яцика</w:t>
      </w:r>
      <w:proofErr w:type="spellEnd"/>
      <w:r w:rsidRPr="008C0002">
        <w:rPr>
          <w:rFonts w:ascii="Times New Roman" w:hAnsi="Times New Roman" w:cs="Times New Roman"/>
          <w:sz w:val="28"/>
          <w:szCs w:val="28"/>
          <w:lang w:val="uk-UA"/>
        </w:rPr>
        <w:t>;</w:t>
      </w:r>
    </w:p>
    <w:p w14:paraId="5BFFC28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DD648B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вікторина до Дня української писемності та мови «Мова калинова»;</w:t>
      </w:r>
    </w:p>
    <w:p w14:paraId="20B1BED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DF26C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інформаційна хвилинка «День Гідності та Свободи», виставка публікацій у шкільній бібліотеці «Революція Гідності. Герої не вмирають!» (Давиденко К.В.), години спілкування, бесіди «Революція Гідності. Герої, які змінили хід історії України» (5-11 класи, класні керівники), виставка дитячих малюнків «Я славлю свою рідну Україну», тематична шкільна лінійка «Будь вартим своєї країни» (Березка Л.В., 8 клас);</w:t>
      </w:r>
    </w:p>
    <w:p w14:paraId="384517F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DB545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160-річчя із дня народження Ольги Кобилянської (1863–1942) – української письменниці, громадської діячки (Цікал М.Д., Пройдакова Ж.Т.);</w:t>
      </w:r>
    </w:p>
    <w:p w14:paraId="3E3C343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6ABBA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святого Миколая (5 клас, Грекул І.І.);</w:t>
      </w:r>
    </w:p>
    <w:p w14:paraId="251DE9B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79C9E1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всесвітнього Дня прав людини (Рудейчук Д.М.);</w:t>
      </w:r>
    </w:p>
    <w:p w14:paraId="1E6A05E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470C96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година спілкування «Видатні постаті України»;</w:t>
      </w:r>
    </w:p>
    <w:p w14:paraId="55EA680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CA4B9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урок-реквієм до Дня жертв Голодомору;</w:t>
      </w:r>
    </w:p>
    <w:p w14:paraId="765C9EA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A4093C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участь в акції «Запали свічку пам’яті»;</w:t>
      </w:r>
    </w:p>
    <w:p w14:paraId="7A727BB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5019C7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участь в акції «Новорічний подарунок для героїв»;</w:t>
      </w:r>
    </w:p>
    <w:p w14:paraId="79DD1C1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28B46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інформаційна хвилинка «Одна єдина Соборна Україна. День Соборності», тематична шкільна лінійка до 105 річниці  Дня Соборності України (6 клас, </w:t>
      </w:r>
      <w:proofErr w:type="spellStart"/>
      <w:r w:rsidRPr="008C0002">
        <w:rPr>
          <w:rFonts w:ascii="Times New Roman" w:hAnsi="Times New Roman" w:cs="Times New Roman"/>
          <w:sz w:val="28"/>
          <w:szCs w:val="28"/>
          <w:lang w:val="uk-UA"/>
        </w:rPr>
        <w:t>Дячук</w:t>
      </w:r>
      <w:proofErr w:type="spellEnd"/>
      <w:r w:rsidRPr="008C0002">
        <w:rPr>
          <w:rFonts w:ascii="Times New Roman" w:hAnsi="Times New Roman" w:cs="Times New Roman"/>
          <w:sz w:val="28"/>
          <w:szCs w:val="28"/>
          <w:lang w:val="uk-UA"/>
        </w:rPr>
        <w:t xml:space="preserve"> Н.І.);</w:t>
      </w:r>
    </w:p>
    <w:p w14:paraId="240BDE8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663DD0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година спілкування «Бій під Крутами», тематична шкільна лінійка до Дня пам’яті Героїв Крут (7 клас, Рудейчук Д.М.);</w:t>
      </w:r>
    </w:p>
    <w:p w14:paraId="7022E0B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5135C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безпечного Інтернету (9-А клас, Суляк Н.Я.);</w:t>
      </w:r>
    </w:p>
    <w:p w14:paraId="52C2A99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0F00D6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загальношкільний </w:t>
      </w:r>
      <w:proofErr w:type="spellStart"/>
      <w:r w:rsidRPr="008C0002">
        <w:rPr>
          <w:rFonts w:ascii="Times New Roman" w:hAnsi="Times New Roman" w:cs="Times New Roman"/>
          <w:sz w:val="28"/>
          <w:szCs w:val="28"/>
          <w:lang w:val="uk-UA"/>
        </w:rPr>
        <w:t>флешмоб</w:t>
      </w:r>
      <w:proofErr w:type="spellEnd"/>
      <w:r w:rsidRPr="008C0002">
        <w:rPr>
          <w:rFonts w:ascii="Times New Roman" w:hAnsi="Times New Roman" w:cs="Times New Roman"/>
          <w:sz w:val="28"/>
          <w:szCs w:val="28"/>
          <w:lang w:val="uk-UA"/>
        </w:rPr>
        <w:t xml:space="preserve"> до Дня Єднання;</w:t>
      </w:r>
    </w:p>
    <w:p w14:paraId="643DCC5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1D586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лінійка-реквієм та доповнення Алеї Слави до Дня пам'яті та примирення;</w:t>
      </w:r>
    </w:p>
    <w:p w14:paraId="679740E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0A2104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тематична шкільна лінійка до Дня Героїв Небесної Сотні (6 клас, </w:t>
      </w:r>
      <w:proofErr w:type="spellStart"/>
      <w:r w:rsidRPr="008C0002">
        <w:rPr>
          <w:rFonts w:ascii="Times New Roman" w:hAnsi="Times New Roman" w:cs="Times New Roman"/>
          <w:sz w:val="28"/>
          <w:szCs w:val="28"/>
          <w:lang w:val="uk-UA"/>
        </w:rPr>
        <w:t>Дячук</w:t>
      </w:r>
      <w:proofErr w:type="spellEnd"/>
      <w:r w:rsidRPr="008C0002">
        <w:rPr>
          <w:rFonts w:ascii="Times New Roman" w:hAnsi="Times New Roman" w:cs="Times New Roman"/>
          <w:sz w:val="28"/>
          <w:szCs w:val="28"/>
          <w:lang w:val="uk-UA"/>
        </w:rPr>
        <w:t xml:space="preserve"> Н.І.);</w:t>
      </w:r>
    </w:p>
    <w:p w14:paraId="5456266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80C8F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тематична шкільна лінійка до 75-річчя із дня народження Володимира Михайловича Івасюка — українського композитора-виконавця, музиканта, </w:t>
      </w:r>
      <w:proofErr w:type="spellStart"/>
      <w:r w:rsidRPr="008C0002">
        <w:rPr>
          <w:rFonts w:ascii="Times New Roman" w:hAnsi="Times New Roman" w:cs="Times New Roman"/>
          <w:sz w:val="28"/>
          <w:szCs w:val="28"/>
          <w:lang w:val="uk-UA"/>
        </w:rPr>
        <w:t>мультиінструменталіста</w:t>
      </w:r>
      <w:proofErr w:type="spellEnd"/>
      <w:r w:rsidRPr="008C0002">
        <w:rPr>
          <w:rFonts w:ascii="Times New Roman" w:hAnsi="Times New Roman" w:cs="Times New Roman"/>
          <w:sz w:val="28"/>
          <w:szCs w:val="28"/>
          <w:lang w:val="uk-UA"/>
        </w:rPr>
        <w:t>, поета, Героя України;</w:t>
      </w:r>
    </w:p>
    <w:p w14:paraId="64D961D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28BF0D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210 річниці з Дня народження Тараса Шевченка (9-Б клас, Цікал М.Д.);</w:t>
      </w:r>
    </w:p>
    <w:p w14:paraId="4DA4341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F70109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українського добровольця (10 клас, Грудей А.М.);</w:t>
      </w:r>
    </w:p>
    <w:p w14:paraId="7939F38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F3F9CF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Всесвітнього дня поезії (11 клас, Пройдакова Ж.Т.);</w:t>
      </w:r>
    </w:p>
    <w:p w14:paraId="0675886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5FD79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Всесвітнього дня здоров’я  (5 клас, Грекул І.І);</w:t>
      </w:r>
    </w:p>
    <w:p w14:paraId="4835BC4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083F83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Міжнародного дня пам’ятників та історичних місць (7 клас, Рудейчук Д.М.);</w:t>
      </w:r>
    </w:p>
    <w:p w14:paraId="71D5E6F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60B5AA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тематична шкільна лінійка до Дня довкілля. Міжнародний день Матері-Землі (8 клас, Березка Л.В.);</w:t>
      </w:r>
    </w:p>
    <w:p w14:paraId="6CA2152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113755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тематична шкільна лінійка до Дня Матері (3 клас, </w:t>
      </w:r>
      <w:proofErr w:type="spellStart"/>
      <w:r w:rsidRPr="008C0002">
        <w:rPr>
          <w:rFonts w:ascii="Times New Roman" w:hAnsi="Times New Roman" w:cs="Times New Roman"/>
          <w:sz w:val="28"/>
          <w:szCs w:val="28"/>
          <w:lang w:val="uk-UA"/>
        </w:rPr>
        <w:t>Григоряк</w:t>
      </w:r>
      <w:proofErr w:type="spellEnd"/>
      <w:r w:rsidRPr="008C0002">
        <w:rPr>
          <w:rFonts w:ascii="Times New Roman" w:hAnsi="Times New Roman" w:cs="Times New Roman"/>
          <w:sz w:val="28"/>
          <w:szCs w:val="28"/>
          <w:lang w:val="uk-UA"/>
        </w:rPr>
        <w:t xml:space="preserve"> Н.В.);</w:t>
      </w:r>
    </w:p>
    <w:p w14:paraId="0289F06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0D8C98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свято прощання з Буквариком (Винничук Г.І., 3 клас);</w:t>
      </w:r>
    </w:p>
    <w:p w14:paraId="17B7402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C2493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         загальношкільний </w:t>
      </w:r>
      <w:proofErr w:type="spellStart"/>
      <w:r w:rsidRPr="008C0002">
        <w:rPr>
          <w:rFonts w:ascii="Times New Roman" w:hAnsi="Times New Roman" w:cs="Times New Roman"/>
          <w:sz w:val="28"/>
          <w:szCs w:val="28"/>
          <w:lang w:val="uk-UA"/>
        </w:rPr>
        <w:t>флешмоб</w:t>
      </w:r>
      <w:proofErr w:type="spellEnd"/>
      <w:r w:rsidRPr="008C0002">
        <w:rPr>
          <w:rFonts w:ascii="Times New Roman" w:hAnsi="Times New Roman" w:cs="Times New Roman"/>
          <w:sz w:val="28"/>
          <w:szCs w:val="28"/>
          <w:lang w:val="uk-UA"/>
        </w:rPr>
        <w:t xml:space="preserve"> День захисту дітей;</w:t>
      </w:r>
    </w:p>
    <w:p w14:paraId="523EF1D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3D1677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свято прощання з початковою школою «Прощавай, 4 клас!» (Тащук О.Б.)</w:t>
      </w:r>
    </w:p>
    <w:p w14:paraId="237AA18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292E64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участь у виховному заході «День вишиванки 2024».</w:t>
      </w:r>
    </w:p>
    <w:p w14:paraId="4899C4E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E24B7B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Активно приймали участь у проведенні місячників, декад та тижнів:</w:t>
      </w:r>
    </w:p>
    <w:p w14:paraId="71A834A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F9CB3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Увага! Діти на дорозі!;</w:t>
      </w:r>
    </w:p>
    <w:p w14:paraId="75F57B8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591E5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національного виховання. Тиждень пам’яті Захисників України. Ціннісне ставлення до України, її народу;</w:t>
      </w:r>
    </w:p>
    <w:p w14:paraId="291D72E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9CEE6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військово-патріотичного виховання;</w:t>
      </w:r>
    </w:p>
    <w:p w14:paraId="41767EB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9E7B95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Декада історії та права. Ціннісне ставлення до держави і суспільства, захисників;</w:t>
      </w:r>
    </w:p>
    <w:p w14:paraId="49BF66A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ED0DE5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превентивного виховання. 16 днів проти насильства. Ціннісне ставлення до людей і свого роду;</w:t>
      </w:r>
    </w:p>
    <w:p w14:paraId="3DEF989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BBE780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патріотичного виховання;</w:t>
      </w:r>
    </w:p>
    <w:p w14:paraId="451093B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7FEC8A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громадянського виховання. Декада громадянської освіти»;</w:t>
      </w:r>
    </w:p>
    <w:p w14:paraId="7463FF2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B40C1F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основ безпеки життєдіяльності, фізкультури та спорту;</w:t>
      </w:r>
    </w:p>
    <w:p w14:paraId="3E5D836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488125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Тиждень права;</w:t>
      </w:r>
    </w:p>
    <w:p w14:paraId="1334655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210E0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художньо-естетичного виховання;</w:t>
      </w:r>
    </w:p>
    <w:p w14:paraId="7B24F93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47898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Декада української мови та літератури. Шевченківські дні;</w:t>
      </w:r>
    </w:p>
    <w:p w14:paraId="318FAAE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F9CC5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Тиждень українського добровольця;</w:t>
      </w:r>
    </w:p>
    <w:p w14:paraId="6C5747B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B66622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Тиждень «Протидії булінгу»;</w:t>
      </w:r>
    </w:p>
    <w:p w14:paraId="51CFB6E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8A87B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екологічного виховання. Тиждень охоронця та захисника природи;</w:t>
      </w:r>
    </w:p>
    <w:p w14:paraId="62A371E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3553E0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Тиждень дитячої книги;</w:t>
      </w:r>
    </w:p>
    <w:p w14:paraId="6839523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A148A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Місячник родинного виховання.</w:t>
      </w:r>
    </w:p>
    <w:p w14:paraId="010EA3F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9B592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Діяльність учнівського самоврядування у 2023/2024 навчальному році була направлена на виконання основних завдань сучасної освіти, що зумовлені пріоритетними напрямами реформування школи, визначеними Концепцією розвитку загальної середньої освіти, програмою «Основні орієнтири виховання учнів 1-11 класів». Головними цілями діяльності членів учнівського парламенту були: виховання в учнів громадянських якостей; профілактика й попередження шкідливих звичок та правопорушень серед учнів; формування соціальної компетентності (відповідальної, вольової поведінки; значення особистості у шкільному та громадському житті); підвищення ефективності профорієнтаційної роботи через інтеграцію діяльності всіх ланок: навчальної, позакласної та позашкільної роботи, співпраці з батьківським комітетом, міським центром зайнятості, дитячими та громадськими організаціями, підприємствами міста; передача досвіду організаторської роботи, формування системи життєвих цінностей, створення умов для ефективного формування моральної культури учнів; використання засобів ІКТ. Члени учнівського парламенту були активними учасниками всіх загальношкільних заходів. В кінці навчального року </w:t>
      </w:r>
      <w:proofErr w:type="spellStart"/>
      <w:r w:rsidRPr="008C0002">
        <w:rPr>
          <w:rFonts w:ascii="Times New Roman" w:hAnsi="Times New Roman" w:cs="Times New Roman"/>
          <w:sz w:val="28"/>
          <w:szCs w:val="28"/>
          <w:lang w:val="uk-UA"/>
        </w:rPr>
        <w:t>підведено</w:t>
      </w:r>
      <w:proofErr w:type="spellEnd"/>
      <w:r w:rsidRPr="008C0002">
        <w:rPr>
          <w:rFonts w:ascii="Times New Roman" w:hAnsi="Times New Roman" w:cs="Times New Roman"/>
          <w:sz w:val="28"/>
          <w:szCs w:val="28"/>
          <w:lang w:val="uk-UA"/>
        </w:rPr>
        <w:t xml:space="preserve"> підсумки діяльності учнівського самоврядування.</w:t>
      </w:r>
    </w:p>
    <w:p w14:paraId="35CB9CE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F5018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Щоденно проводились рейди «Порядок», «Запізнення», у вересні та січні – рейд «Урок». На виконання статті 35 Закону України «Про освіту», статті 6 Закону України «Про загальну середню освіту» педагогічним колективом проводилася системна робота з організації контролю за  відвідуванням учнями навчальних занять, а саме: класні керівники щоденно вели облік відвідування учнями навчальних занять у книзі обліку   відвідування    занять, в    яку   до першого уроку заносили відомості про відсутніх учнів. Інформація про     систематичні пропуски окремих учнів використовувалася під час проведення засідання Ради профілактики, для індивідуальних бесід з учнями та батьками, під час проведення батьківського лекторію. З учнями, які пропускають заняття без поважних причин, систематично проводилася профілактична робота.</w:t>
      </w:r>
    </w:p>
    <w:p w14:paraId="1ED7841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CF37F6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Виконання всіх напрямків виховної роботи здійснювалось через заходи, які були передбачені планом виховної роботи закладу і враховували особливості виховання в умовах воєнного стану та відображалися в системі виховних годин та  роботі з батьками.</w:t>
      </w:r>
    </w:p>
    <w:p w14:paraId="346CA2B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6A9F9D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Головні завдання роботи з дітьми були спрямовані на виховання любові до Батьківщини, до рідного краю, української мови, родини, попередження негативних явищ та популяризації здорового способу життя. Мета виховної діяльності реалізовувалась такими формами і методами: екскурсії, ігрові вправи, бесіди, свята, усний журнал, групові справи, уявна подорож, конкурси, ігри, демонстрації, розповіді, моделювання, вікторини, ситуаційно-рольові ігри, сюжетно-рольові ігри - інсценування, бесіди, ігри-мандрівки, виставки малюнків, виставки-ярмарки, благодійні акції, година спостереження, спортивні змагання, естафети тощо.</w:t>
      </w:r>
    </w:p>
    <w:p w14:paraId="01E2F7B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B45E0F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Працюючи над виконанням цих завдань, було проведено цілий ряд виховних заходів. Серед них чільне місце посідали ситуаційні години спілкування, на яких шляхом рефлексії учні розвивали уміння будувати стосунки одне з одним, із колективом. На годинах спілкування приділялась увага не тільки  національному і моральному  вихованню, а й художньо-естетичному, трудовому, фізичному та екологічному.  Організовано роботу активу класу. Усі учні сумлінно ставляться до своїх доручень</w:t>
      </w:r>
    </w:p>
    <w:p w14:paraId="42D3B05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E20869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Протягом 2023/2024 навчального року системно здійснювався контроль за виконанням вимог щодо безпеки життєдіяльності учнів під час навчально-виховного процесу та в позаурочний час. У роботі з дітьми педагогічні працівники дотримувалися вимог законів України «Про дорожній рух», «Про пожежну безпеку», «Положення про організацію роботи з охорони праці учасників навчально-виховного процесу», комплексних заходів по ліцею щодо збереження життя та здоров’я учнів, запобігання травматизму серед учнів. Проведено навчання педагогічних працівників, опрацьовано зміни до порядку розслідування нещасних випадків, що сталися під час навчально-виховного процесу. На належному рівні виконувалися заходи щодо здійснення санітарно-гігієнічного режиму в закладі, профілактичних медичних оглядів учнів, здійснення контролю за проведенням уроків фізкультури та трудового навчання. Велика увага приділяється патріотичному вихованню, проводилися заходи присвячені Дню Збройних сил України, Дню українського козацтва, Дню виводу військ з Афганістану, Дню захисників та захисниць України, Дню волонтера, Дню героїв України, вшануванню пам’яті героїв Небесної Сотні, загиблих військових та цивільних у російсько-українській війні та воїнів АТО. Один з пріоритетних напрямків роботи закладу – превентивне виховання. До </w:t>
      </w:r>
      <w:r w:rsidRPr="008C0002">
        <w:rPr>
          <w:rFonts w:ascii="Times New Roman" w:hAnsi="Times New Roman" w:cs="Times New Roman"/>
          <w:sz w:val="28"/>
          <w:szCs w:val="28"/>
          <w:lang w:val="uk-UA"/>
        </w:rPr>
        <w:lastRenderedPageBreak/>
        <w:t xml:space="preserve">виховної роботи залучались громадські організації, проводилися </w:t>
      </w:r>
      <w:proofErr w:type="spellStart"/>
      <w:r w:rsidRPr="008C0002">
        <w:rPr>
          <w:rFonts w:ascii="Times New Roman" w:hAnsi="Times New Roman" w:cs="Times New Roman"/>
          <w:sz w:val="28"/>
          <w:szCs w:val="28"/>
          <w:lang w:val="uk-UA"/>
        </w:rPr>
        <w:t>відеолекторії</w:t>
      </w:r>
      <w:proofErr w:type="spellEnd"/>
      <w:r w:rsidRPr="008C0002">
        <w:rPr>
          <w:rFonts w:ascii="Times New Roman" w:hAnsi="Times New Roman" w:cs="Times New Roman"/>
          <w:sz w:val="28"/>
          <w:szCs w:val="28"/>
          <w:lang w:val="uk-UA"/>
        </w:rPr>
        <w:t xml:space="preserve"> по профілактиці шкідливих звичок, виховні години та бесіди по класах, проводився місячник правового виховання у   листопаді.</w:t>
      </w:r>
    </w:p>
    <w:p w14:paraId="50D752C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F8F578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Протягом 2023/2024 навчального року цілеспрямовано проводилась робота в напрямку національно-патріотичного виховання, підвищувався рівень превентивної роботи, яка передбачала впровадження системи підготовчих та профілактичних дій педагогів, спрямованих на запобігання формуванню в учнів негативних звичок, рис характеру, проявів асоціальної поведінки. Превентивне виховання забезпечувалося на законодавчому рівні Законом України "Про охорону дитинства"; Законом України "Про соціальну роботу з сім'ями, дітьми та молоддю"; постановою Кабінету Міністрів України "Про затвердження Державної цільової соціальної програми зменшення шкідливого впливу тютюну на здоров’я населення", постановою Кабінету Міністрів України "Про затвердження Державної цільової соціальної програми протидії торгівлі людьми».</w:t>
      </w:r>
    </w:p>
    <w:p w14:paraId="691EFCC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4D4A45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Серед переваг, які мали місце в виховній роботі закладу, слід відзначити ефективну роль учнівського самоврядування в організації дозвілля та самообслуговування; постійний контроль з боку класних керівників за роботою органів учнівського самоврядування в класах, про що свідчили результати участі у загальношкільних заходах, організацію прибирання класних кімнат.</w:t>
      </w:r>
    </w:p>
    <w:p w14:paraId="4CB1074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E7103B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Також спостерігався високий рівень системності в </w:t>
      </w:r>
      <w:proofErr w:type="spellStart"/>
      <w:r w:rsidRPr="008C0002">
        <w:rPr>
          <w:rFonts w:ascii="Times New Roman" w:hAnsi="Times New Roman" w:cs="Times New Roman"/>
          <w:sz w:val="28"/>
          <w:szCs w:val="28"/>
          <w:lang w:val="uk-UA"/>
        </w:rPr>
        <w:t>корекційній</w:t>
      </w:r>
      <w:proofErr w:type="spellEnd"/>
      <w:r w:rsidRPr="008C0002">
        <w:rPr>
          <w:rFonts w:ascii="Times New Roman" w:hAnsi="Times New Roman" w:cs="Times New Roman"/>
          <w:sz w:val="28"/>
          <w:szCs w:val="28"/>
          <w:lang w:val="uk-UA"/>
        </w:rPr>
        <w:t xml:space="preserve"> та превентивній роботі; достатня результативність роботи з учнями, які без поважних причин пропускали заняття.</w:t>
      </w:r>
    </w:p>
    <w:p w14:paraId="10A7491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CAAA14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 виховної роботи виносилося для обговорення на засідання педагогічної ради: «Національно-патріотичне виховання як важлива складова формування та розвитку громадянських цінностей особистості».</w:t>
      </w:r>
    </w:p>
    <w:p w14:paraId="38FA496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4DE02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Питання екологічного виховання в умовах сьогодення теж набуло актуальності. Згідно річного плану виховної роботи на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у ліцеї проходили заходи до Міжнародного Дня захисту тварин, акції «Турбота про птахів», «Годівничка для пташки»; акції «</w:t>
      </w:r>
      <w:proofErr w:type="spellStart"/>
      <w:r w:rsidRPr="008C0002">
        <w:rPr>
          <w:rFonts w:ascii="Times New Roman" w:hAnsi="Times New Roman" w:cs="Times New Roman"/>
          <w:sz w:val="28"/>
          <w:szCs w:val="28"/>
          <w:lang w:val="uk-UA"/>
        </w:rPr>
        <w:t>Happy</w:t>
      </w:r>
      <w:proofErr w:type="spellEnd"/>
      <w:r w:rsidRPr="008C0002">
        <w:rPr>
          <w:rFonts w:ascii="Times New Roman" w:hAnsi="Times New Roman" w:cs="Times New Roman"/>
          <w:sz w:val="28"/>
          <w:szCs w:val="28"/>
          <w:lang w:val="uk-UA"/>
        </w:rPr>
        <w:t xml:space="preserve"> </w:t>
      </w:r>
      <w:proofErr w:type="spellStart"/>
      <w:r w:rsidRPr="008C0002">
        <w:rPr>
          <w:rFonts w:ascii="Times New Roman" w:hAnsi="Times New Roman" w:cs="Times New Roman"/>
          <w:sz w:val="28"/>
          <w:szCs w:val="28"/>
          <w:lang w:val="uk-UA"/>
        </w:rPr>
        <w:t>Paw</w:t>
      </w:r>
      <w:proofErr w:type="spellEnd"/>
      <w:r w:rsidRPr="008C0002">
        <w:rPr>
          <w:rFonts w:ascii="Times New Roman" w:hAnsi="Times New Roman" w:cs="Times New Roman"/>
          <w:sz w:val="28"/>
          <w:szCs w:val="28"/>
          <w:lang w:val="uk-UA"/>
        </w:rPr>
        <w:t xml:space="preserve">  для собачки та котика», метою якої була допомога безпритульним тваринам.</w:t>
      </w:r>
    </w:p>
    <w:p w14:paraId="041C6AE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13DC9C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Проводилася співпраця з Червоним хрестом з навчання учнів старших класів по наданню </w:t>
      </w:r>
      <w:proofErr w:type="spellStart"/>
      <w:r w:rsidRPr="008C0002">
        <w:rPr>
          <w:rFonts w:ascii="Times New Roman" w:hAnsi="Times New Roman" w:cs="Times New Roman"/>
          <w:sz w:val="28"/>
          <w:szCs w:val="28"/>
          <w:lang w:val="uk-UA"/>
        </w:rPr>
        <w:t>домедичної</w:t>
      </w:r>
      <w:proofErr w:type="spellEnd"/>
      <w:r w:rsidRPr="008C0002">
        <w:rPr>
          <w:rFonts w:ascii="Times New Roman" w:hAnsi="Times New Roman" w:cs="Times New Roman"/>
          <w:sz w:val="28"/>
          <w:szCs w:val="28"/>
          <w:lang w:val="uk-UA"/>
        </w:rPr>
        <w:t xml:space="preserve"> підготовки. Інструкторки Чернівецької районної організація Товариства Червоного Хреста України з навчання навичкам першої </w:t>
      </w:r>
      <w:r w:rsidRPr="008C0002">
        <w:rPr>
          <w:rFonts w:ascii="Times New Roman" w:hAnsi="Times New Roman" w:cs="Times New Roman"/>
          <w:sz w:val="28"/>
          <w:szCs w:val="28"/>
          <w:lang w:val="uk-UA"/>
        </w:rPr>
        <w:lastRenderedPageBreak/>
        <w:t xml:space="preserve">допомоги Дарія </w:t>
      </w:r>
      <w:proofErr w:type="spellStart"/>
      <w:r w:rsidRPr="008C0002">
        <w:rPr>
          <w:rFonts w:ascii="Times New Roman" w:hAnsi="Times New Roman" w:cs="Times New Roman"/>
          <w:sz w:val="28"/>
          <w:szCs w:val="28"/>
          <w:lang w:val="uk-UA"/>
        </w:rPr>
        <w:t>Бабюк</w:t>
      </w:r>
      <w:proofErr w:type="spellEnd"/>
      <w:r w:rsidRPr="008C0002">
        <w:rPr>
          <w:rFonts w:ascii="Times New Roman" w:hAnsi="Times New Roman" w:cs="Times New Roman"/>
          <w:sz w:val="28"/>
          <w:szCs w:val="28"/>
          <w:lang w:val="uk-UA"/>
        </w:rPr>
        <w:t xml:space="preserve">  і Анна </w:t>
      </w:r>
      <w:proofErr w:type="spellStart"/>
      <w:r w:rsidRPr="008C0002">
        <w:rPr>
          <w:rFonts w:ascii="Times New Roman" w:hAnsi="Times New Roman" w:cs="Times New Roman"/>
          <w:sz w:val="28"/>
          <w:szCs w:val="28"/>
          <w:lang w:val="uk-UA"/>
        </w:rPr>
        <w:t>Яцун</w:t>
      </w:r>
      <w:proofErr w:type="spellEnd"/>
      <w:r w:rsidRPr="008C0002">
        <w:rPr>
          <w:rFonts w:ascii="Times New Roman" w:hAnsi="Times New Roman" w:cs="Times New Roman"/>
          <w:sz w:val="28"/>
          <w:szCs w:val="28"/>
          <w:lang w:val="uk-UA"/>
        </w:rPr>
        <w:t xml:space="preserve"> побували в нашому ліцеї, де ділилися знаннями з  вчителями і учнями.</w:t>
      </w:r>
    </w:p>
    <w:p w14:paraId="4A73ABE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297262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Наявний соціальний паспорт закладу та класів (взято на облік учнів: напівсиріт; із малозабезпечених сімей; дітей, батьки яких перебувають у зоні бойових дій з 24.02.2022 року; дітей, батьки яких брали участь в АТО;  дітей, зареєстрованих як внутрішньо переміщені особи; дитини, батько якої загинув під час бойових дій).</w:t>
      </w:r>
    </w:p>
    <w:p w14:paraId="0BA02A9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A8FD7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Контролюється безкоштовне харчування дітей із  малозабезпечених сімей; дітей, батьки яких перебувають у зоні бойових дій з 24.02.2022 року; дітей, батьки яких брали участь в АТО;  дітей, зареєстрованих як внутрішньо переміщені особи; дитини, батько якої загинув під час бойових дій у їдальні закладу. Для дітей пільгових категорій на свято Миколая вручаються подарунки, які надають працівники, учні школи, батьки, беручи участь у добровільній акції «Подарунок від Миколая».</w:t>
      </w:r>
    </w:p>
    <w:p w14:paraId="1B5B617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BB7A95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Велика увага в ліцеї приділяється естетичному вихованню учнів. Протягом  2023/2024 </w:t>
      </w:r>
      <w:proofErr w:type="spellStart"/>
      <w:r w:rsidRPr="008C0002">
        <w:rPr>
          <w:rFonts w:ascii="Times New Roman" w:hAnsi="Times New Roman" w:cs="Times New Roman"/>
          <w:sz w:val="28"/>
          <w:szCs w:val="28"/>
          <w:lang w:val="uk-UA"/>
        </w:rPr>
        <w:t>н.р</w:t>
      </w:r>
      <w:proofErr w:type="spellEnd"/>
      <w:r w:rsidRPr="008C0002">
        <w:rPr>
          <w:rFonts w:ascii="Times New Roman" w:hAnsi="Times New Roman" w:cs="Times New Roman"/>
          <w:sz w:val="28"/>
          <w:szCs w:val="28"/>
          <w:lang w:val="uk-UA"/>
        </w:rPr>
        <w:t>. організовувалися різноманітні заходи, які формували в учнів естетичні погляди, смаки, почуття прекрасного, розкривали нові таланти: виставка композицій «Осінній вернісаж», привітання до Дня вчителя, привітання до Дня Святого Миколая, виставка новорічних композицій.</w:t>
      </w:r>
    </w:p>
    <w:p w14:paraId="6FE8398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2DA945A" w14:textId="77777777" w:rsidR="00CE53F8" w:rsidRPr="00CE53F8" w:rsidRDefault="00CE53F8" w:rsidP="00CE53F8">
      <w:pPr>
        <w:shd w:val="clear" w:color="auto" w:fill="FFFFFF"/>
        <w:spacing w:before="100" w:beforeAutospacing="1" w:after="100" w:afterAutospacing="1" w:line="311" w:lineRule="atLeast"/>
        <w:ind w:firstLine="567"/>
        <w:jc w:val="both"/>
        <w:rPr>
          <w:rFonts w:ascii="Arial" w:eastAsia="Times New Roman" w:hAnsi="Arial" w:cs="Arial"/>
          <w:color w:val="4E4E4E"/>
          <w:sz w:val="27"/>
          <w:szCs w:val="27"/>
          <w:lang w:eastAsia="ru-RU"/>
        </w:rPr>
      </w:pPr>
      <w:r w:rsidRPr="00CE53F8">
        <w:rPr>
          <w:rFonts w:ascii="Arial" w:eastAsia="Times New Roman" w:hAnsi="Arial" w:cs="Arial"/>
          <w:color w:val="4E4E4E"/>
          <w:sz w:val="28"/>
          <w:szCs w:val="28"/>
          <w:lang w:val="uk-UA" w:eastAsia="ru-RU"/>
        </w:rPr>
        <w:t>Протягом навчального  року учні ліцею приймали участь у районних та обласних заходах, конкурсах, проєктах:</w:t>
      </w:r>
    </w:p>
    <w:tbl>
      <w:tblPr>
        <w:tblW w:w="0" w:type="auto"/>
        <w:tblInd w:w="-289" w:type="dxa"/>
        <w:shd w:val="clear" w:color="auto" w:fill="FFFFFF"/>
        <w:tblCellMar>
          <w:left w:w="0" w:type="dxa"/>
          <w:right w:w="0" w:type="dxa"/>
        </w:tblCellMar>
        <w:tblLook w:val="04A0" w:firstRow="1" w:lastRow="0" w:firstColumn="1" w:lastColumn="0" w:noHBand="0" w:noVBand="1"/>
      </w:tblPr>
      <w:tblGrid>
        <w:gridCol w:w="445"/>
        <w:gridCol w:w="2217"/>
        <w:gridCol w:w="1972"/>
        <w:gridCol w:w="848"/>
        <w:gridCol w:w="1798"/>
        <w:gridCol w:w="918"/>
        <w:gridCol w:w="1946"/>
      </w:tblGrid>
      <w:tr w:rsidR="00CE53F8" w:rsidRPr="00CE53F8" w14:paraId="27F1FB63" w14:textId="77777777" w:rsidTr="00CE53F8">
        <w:trPr>
          <w:trHeight w:val="555"/>
        </w:trPr>
        <w:tc>
          <w:tcPr>
            <w:tcW w:w="39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7A33A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w:t>
            </w:r>
          </w:p>
          <w:p w14:paraId="491BC01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 </w:t>
            </w:r>
          </w:p>
        </w:tc>
        <w:tc>
          <w:tcPr>
            <w:tcW w:w="232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8A618E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Назва заходу</w:t>
            </w:r>
          </w:p>
        </w:tc>
        <w:tc>
          <w:tcPr>
            <w:tcW w:w="178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7159C1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Номінація/вікова категорія</w:t>
            </w:r>
          </w:p>
        </w:tc>
        <w:tc>
          <w:tcPr>
            <w:tcW w:w="8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311560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Місце</w:t>
            </w:r>
          </w:p>
        </w:tc>
        <w:tc>
          <w:tcPr>
            <w:tcW w:w="184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B1EFFB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Прізвище та ім’я учасника (команди)</w:t>
            </w:r>
          </w:p>
        </w:tc>
        <w:tc>
          <w:tcPr>
            <w:tcW w:w="9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F443AB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Клас</w:t>
            </w:r>
          </w:p>
        </w:tc>
        <w:tc>
          <w:tcPr>
            <w:tcW w:w="21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78E44C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Керівник</w:t>
            </w:r>
          </w:p>
        </w:tc>
      </w:tr>
      <w:tr w:rsidR="00CE53F8" w:rsidRPr="00CE53F8" w14:paraId="3ABA83D5" w14:textId="77777777" w:rsidTr="00CE53F8">
        <w:trPr>
          <w:trHeight w:val="1096"/>
        </w:trPr>
        <w:tc>
          <w:tcPr>
            <w:tcW w:w="39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945BE2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1.</w:t>
            </w:r>
          </w:p>
        </w:tc>
        <w:tc>
          <w:tcPr>
            <w:tcW w:w="23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9C0EE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Міський фестиваль-конкурс «Буковинська зіронька»</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F43A4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 вікова категорія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6CED3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5D54A0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Грудей Мар’яна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848E8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5BE70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Дячук</w:t>
            </w:r>
            <w:proofErr w:type="spellEnd"/>
            <w:r w:rsidRPr="00CE53F8">
              <w:rPr>
                <w:rFonts w:ascii="Times New Roman" w:eastAsia="Times New Roman" w:hAnsi="Times New Roman" w:cs="Times New Roman"/>
                <w:color w:val="4E4E4E"/>
                <w:sz w:val="24"/>
                <w:szCs w:val="24"/>
                <w:lang w:val="uk-UA" w:eastAsia="ru-RU"/>
              </w:rPr>
              <w:t xml:space="preserve"> Н.І.</w:t>
            </w:r>
          </w:p>
        </w:tc>
      </w:tr>
      <w:tr w:rsidR="00CE53F8" w:rsidRPr="00CE53F8" w14:paraId="15F95C25" w14:textId="77777777" w:rsidTr="00CE53F8">
        <w:trPr>
          <w:trHeight w:val="540"/>
        </w:trPr>
        <w:tc>
          <w:tcPr>
            <w:tcW w:w="39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60542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324"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882FF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Змагання «Кубок директора» з плавання</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A5A0A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вільний стиль, 10-11 років</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10F2C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3F449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Грудей Мар’яна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363B0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C8358F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Лукасевич Д.Є.</w:t>
            </w:r>
          </w:p>
        </w:tc>
      </w:tr>
      <w:tr w:rsidR="00CE53F8" w:rsidRPr="00CE53F8" w14:paraId="0D3A7226" w14:textId="77777777" w:rsidTr="00CE53F8">
        <w:trPr>
          <w:trHeight w:val="28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1A50AB72"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23CDEA24"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9C239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брас, 10-11 років</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0F5B9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3A492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Грудей Мар’яна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1498E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3AEA4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Лукасевич Д.Є.</w:t>
            </w:r>
          </w:p>
        </w:tc>
      </w:tr>
      <w:tr w:rsidR="00CE53F8" w:rsidRPr="00CE53F8" w14:paraId="778625B2"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1639D2CE"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4358E8C0"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E5E54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ільний</w:t>
            </w:r>
            <w:proofErr w:type="spellEnd"/>
            <w:r w:rsidRPr="00CE53F8">
              <w:rPr>
                <w:rFonts w:ascii="Times New Roman" w:eastAsia="Times New Roman" w:hAnsi="Times New Roman" w:cs="Times New Roman"/>
                <w:color w:val="4E4E4E"/>
                <w:sz w:val="24"/>
                <w:szCs w:val="24"/>
                <w:lang w:val="uk-UA" w:eastAsia="ru-RU"/>
              </w:rPr>
              <w:t xml:space="preserve"> стиль, юнаки</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99418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740AD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Маліновський Михайло</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D0034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1A0D8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Лукасевич Д.Є.</w:t>
            </w:r>
          </w:p>
        </w:tc>
      </w:tr>
      <w:tr w:rsidR="00CE53F8" w:rsidRPr="00CE53F8" w14:paraId="19B05BF6"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0611147"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56E0B51F"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91487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вільний стиль,</w:t>
            </w:r>
          </w:p>
          <w:p w14:paraId="3196E8A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 8-9 років</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67670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E8E2D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Олійник Соломія</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52534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4</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50AAA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Лукасевич Д.Є.</w:t>
            </w:r>
          </w:p>
        </w:tc>
      </w:tr>
      <w:tr w:rsidR="00CE53F8" w:rsidRPr="00CE53F8" w14:paraId="1EE18C8D" w14:textId="77777777" w:rsidTr="00CE53F8">
        <w:trPr>
          <w:trHeight w:val="1652"/>
        </w:trPr>
        <w:tc>
          <w:tcPr>
            <w:tcW w:w="39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DC49DD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3.</w:t>
            </w:r>
          </w:p>
        </w:tc>
        <w:tc>
          <w:tcPr>
            <w:tcW w:w="232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E6FAA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Перший етап Всеукраїнської дитячо-юнацької військово-патріотичної гри «Сокіл» («Джура»)</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2AE92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Старша вікова група «Молоді козаки» (15-17 років)</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3FE88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 </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C96E2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Шипинські</w:t>
            </w:r>
            <w:proofErr w:type="spellEnd"/>
            <w:r w:rsidRPr="00CE53F8">
              <w:rPr>
                <w:rFonts w:ascii="Times New Roman" w:eastAsia="Times New Roman" w:hAnsi="Times New Roman" w:cs="Times New Roman"/>
                <w:color w:val="4E4E4E"/>
                <w:sz w:val="24"/>
                <w:szCs w:val="24"/>
                <w:lang w:val="uk-UA" w:eastAsia="ru-RU"/>
              </w:rPr>
              <w:t xml:space="preserve"> титани</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94D41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10-11</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99807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Грудей А.М.</w:t>
            </w:r>
          </w:p>
        </w:tc>
      </w:tr>
      <w:tr w:rsidR="00CE53F8" w:rsidRPr="00CE53F8" w14:paraId="522C8F54" w14:textId="77777777" w:rsidTr="00CE53F8">
        <w:trPr>
          <w:trHeight w:val="270"/>
        </w:trPr>
        <w:tc>
          <w:tcPr>
            <w:tcW w:w="39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DD9CFB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4.</w:t>
            </w:r>
          </w:p>
        </w:tc>
        <w:tc>
          <w:tcPr>
            <w:tcW w:w="2324"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8029F2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 (міський) етап Всеукраїнської виставки-конкурсу «Український сувенір»</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A0AF2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6C3B0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21E09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Кадар</w:t>
            </w:r>
            <w:proofErr w:type="spellEnd"/>
            <w:r w:rsidRPr="00CE53F8">
              <w:rPr>
                <w:rFonts w:ascii="Times New Roman" w:eastAsia="Times New Roman" w:hAnsi="Times New Roman" w:cs="Times New Roman"/>
                <w:color w:val="4E4E4E"/>
                <w:sz w:val="24"/>
                <w:szCs w:val="24"/>
                <w:lang w:val="uk-UA" w:eastAsia="ru-RU"/>
              </w:rPr>
              <w:t xml:space="preserve"> Ольга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FB231F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4</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3479A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Тащук О.Б.</w:t>
            </w:r>
          </w:p>
        </w:tc>
      </w:tr>
      <w:tr w:rsidR="00CE53F8" w:rsidRPr="00CE53F8" w14:paraId="13E5E5CD" w14:textId="77777777" w:rsidTr="00CE53F8">
        <w:trPr>
          <w:trHeight w:val="28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12836D2C"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56FFFACA"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44EE0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6B4EF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C03E5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Конон Софія</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2400F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47005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5D2B18AE" w14:textId="77777777" w:rsidTr="00CE53F8">
        <w:trPr>
          <w:trHeight w:val="30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5ADA02B"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20E68264"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24F80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4C7CF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61CCD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Шпаюк</w:t>
            </w:r>
            <w:proofErr w:type="spellEnd"/>
            <w:r w:rsidRPr="00CE53F8">
              <w:rPr>
                <w:rFonts w:ascii="Times New Roman" w:eastAsia="Times New Roman" w:hAnsi="Times New Roman" w:cs="Times New Roman"/>
                <w:color w:val="4E4E4E"/>
                <w:sz w:val="24"/>
                <w:szCs w:val="24"/>
                <w:lang w:val="uk-UA" w:eastAsia="ru-RU"/>
              </w:rPr>
              <w:t xml:space="preserve"> Володимир</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FC432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A8EA2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70D9D6C8" w14:textId="77777777" w:rsidTr="00CE53F8">
        <w:trPr>
          <w:trHeight w:val="28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95EAE7D"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2058E51A"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59DB4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3F166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4B49C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Ангеліна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5B3C4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2349F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3FBE66F4" w14:textId="77777777" w:rsidTr="00CE53F8">
        <w:trPr>
          <w:trHeight w:val="28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011A446"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6FD807BD"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ADD6A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середня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11457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A212C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Кадар</w:t>
            </w:r>
            <w:proofErr w:type="spellEnd"/>
            <w:r w:rsidRPr="00CE53F8">
              <w:rPr>
                <w:rFonts w:ascii="Times New Roman" w:eastAsia="Times New Roman" w:hAnsi="Times New Roman" w:cs="Times New Roman"/>
                <w:color w:val="4E4E4E"/>
                <w:sz w:val="24"/>
                <w:szCs w:val="24"/>
                <w:lang w:val="uk-UA" w:eastAsia="ru-RU"/>
              </w:rPr>
              <w:t xml:space="preserve"> Анна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B68F5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8</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A5E7E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Березка Л.В.</w:t>
            </w:r>
          </w:p>
        </w:tc>
      </w:tr>
      <w:tr w:rsidR="00CE53F8" w:rsidRPr="00CE53F8" w14:paraId="4FDED51C" w14:textId="77777777" w:rsidTr="00CE53F8">
        <w:trPr>
          <w:trHeight w:val="540"/>
        </w:trPr>
        <w:tc>
          <w:tcPr>
            <w:tcW w:w="39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68076E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324"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5E7B1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 (міський) етап Всеукраїнського конкурсу Новорічна композиція</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A444B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Стилізована ялинка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EE19B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5E7D5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Зайцев Артур</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FC55D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75F90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37675759"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32A27807"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1DE36AC1"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883292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подарунок</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CEC27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072E6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Сименович</w:t>
            </w:r>
            <w:proofErr w:type="spellEnd"/>
            <w:r w:rsidRPr="00CE53F8">
              <w:rPr>
                <w:rFonts w:ascii="Times New Roman" w:eastAsia="Times New Roman" w:hAnsi="Times New Roman" w:cs="Times New Roman"/>
                <w:color w:val="4E4E4E"/>
                <w:sz w:val="24"/>
                <w:szCs w:val="24"/>
                <w:lang w:val="uk-UA" w:eastAsia="ru-RU"/>
              </w:rPr>
              <w:t xml:space="preserve"> Владислав</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8B800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1</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BB743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Винничук Г.І.</w:t>
            </w:r>
          </w:p>
        </w:tc>
      </w:tr>
      <w:tr w:rsidR="00CE53F8" w:rsidRPr="00CE53F8" w14:paraId="5EF6467A"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128ECF98"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0BBEC108"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FFF5F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вінок</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8C0F6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38846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Грудей Мар’яна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3BC83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7CE8A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Грекул І.І.</w:t>
            </w:r>
          </w:p>
        </w:tc>
      </w:tr>
      <w:tr w:rsidR="00CE53F8" w:rsidRPr="00CE53F8" w14:paraId="0870AA3E"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28FAA13F"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3208A915"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4B512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вінок</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7482A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C44F4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Конон Софія</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F231DA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348F7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2B757987"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653FB01D"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57542D16"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529C0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Новорічна картина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39909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6DB47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Дячук</w:t>
            </w:r>
            <w:proofErr w:type="spellEnd"/>
            <w:r w:rsidRPr="00CE53F8">
              <w:rPr>
                <w:rFonts w:ascii="Times New Roman" w:eastAsia="Times New Roman" w:hAnsi="Times New Roman" w:cs="Times New Roman"/>
                <w:color w:val="4E4E4E"/>
                <w:sz w:val="24"/>
                <w:szCs w:val="24"/>
                <w:lang w:val="uk-UA" w:eastAsia="ru-RU"/>
              </w:rPr>
              <w:t xml:space="preserve"> Олександра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B14CD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1</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DDDA7A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Винничук Г.І.</w:t>
            </w:r>
          </w:p>
        </w:tc>
      </w:tr>
      <w:tr w:rsidR="00CE53F8" w:rsidRPr="00CE53F8" w14:paraId="7701AFDA"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4C3EAF0"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7B18CA2F"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11547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декор</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E2994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01EDAC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Досяківська</w:t>
            </w:r>
            <w:proofErr w:type="spellEnd"/>
            <w:r w:rsidRPr="00CE53F8">
              <w:rPr>
                <w:rFonts w:ascii="Times New Roman" w:eastAsia="Times New Roman" w:hAnsi="Times New Roman" w:cs="Times New Roman"/>
                <w:color w:val="4E4E4E"/>
                <w:sz w:val="24"/>
                <w:szCs w:val="24"/>
                <w:lang w:val="uk-UA" w:eastAsia="ru-RU"/>
              </w:rPr>
              <w:t xml:space="preserve"> Софія</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BD2E6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11</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A8DBB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Пройдакова Ж.Т.</w:t>
            </w:r>
          </w:p>
        </w:tc>
      </w:tr>
      <w:tr w:rsidR="00CE53F8" w:rsidRPr="00CE53F8" w14:paraId="314C234E"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16C43D20"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0169C314"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6D908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підсвічник</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4FA3E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50A89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Бодянчук</w:t>
            </w:r>
            <w:proofErr w:type="spellEnd"/>
            <w:r w:rsidRPr="00CE53F8">
              <w:rPr>
                <w:rFonts w:ascii="Times New Roman" w:eastAsia="Times New Roman" w:hAnsi="Times New Roman" w:cs="Times New Roman"/>
                <w:color w:val="4E4E4E"/>
                <w:sz w:val="24"/>
                <w:szCs w:val="24"/>
                <w:lang w:val="uk-UA" w:eastAsia="ru-RU"/>
              </w:rPr>
              <w:t xml:space="preserve"> Олександр</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5FAB0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6</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31EC8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Дячук</w:t>
            </w:r>
            <w:proofErr w:type="spellEnd"/>
            <w:r w:rsidRPr="00CE53F8">
              <w:rPr>
                <w:rFonts w:ascii="Times New Roman" w:eastAsia="Times New Roman" w:hAnsi="Times New Roman" w:cs="Times New Roman"/>
                <w:color w:val="4E4E4E"/>
                <w:sz w:val="24"/>
                <w:szCs w:val="24"/>
                <w:lang w:val="uk-UA" w:eastAsia="ru-RU"/>
              </w:rPr>
              <w:t xml:space="preserve"> Н.І.</w:t>
            </w:r>
          </w:p>
        </w:tc>
      </w:tr>
      <w:tr w:rsidR="00CE53F8" w:rsidRPr="00CE53F8" w14:paraId="16018C60"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0F33184"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1CBF680D"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077F0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Новорічна композиція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A22F1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F5CB6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Куфлик</w:t>
            </w:r>
            <w:proofErr w:type="spellEnd"/>
            <w:r w:rsidRPr="00CE53F8">
              <w:rPr>
                <w:rFonts w:ascii="Times New Roman" w:eastAsia="Times New Roman" w:hAnsi="Times New Roman" w:cs="Times New Roman"/>
                <w:color w:val="4E4E4E"/>
                <w:sz w:val="24"/>
                <w:szCs w:val="24"/>
                <w:lang w:val="uk-UA" w:eastAsia="ru-RU"/>
              </w:rPr>
              <w:t xml:space="preserve"> </w:t>
            </w:r>
            <w:proofErr w:type="spellStart"/>
            <w:r w:rsidRPr="00CE53F8">
              <w:rPr>
                <w:rFonts w:ascii="Times New Roman" w:eastAsia="Times New Roman" w:hAnsi="Times New Roman" w:cs="Times New Roman"/>
                <w:color w:val="4E4E4E"/>
                <w:sz w:val="24"/>
                <w:szCs w:val="24"/>
                <w:lang w:val="uk-UA" w:eastAsia="ru-RU"/>
              </w:rPr>
              <w:t>Емелі-Марія</w:t>
            </w:r>
            <w:proofErr w:type="spellEnd"/>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88981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3F7F3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119AD9B7"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472F559"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593B3331"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27D32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Сюжетна композиція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DCCF7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1006E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Досяківський</w:t>
            </w:r>
            <w:proofErr w:type="spellEnd"/>
            <w:r w:rsidRPr="00CE53F8">
              <w:rPr>
                <w:rFonts w:ascii="Times New Roman" w:eastAsia="Times New Roman" w:hAnsi="Times New Roman" w:cs="Times New Roman"/>
                <w:color w:val="4E4E4E"/>
                <w:sz w:val="24"/>
                <w:szCs w:val="24"/>
                <w:lang w:val="uk-UA" w:eastAsia="ru-RU"/>
              </w:rPr>
              <w:t xml:space="preserve"> Іван</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E6DE9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F5D93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3FC6F532"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C9F06F0"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7BDA0DA2"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4A082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Сюжетна композиція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275CD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227A0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Корж Олександр</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0AF4B9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6</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F4720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Дячук</w:t>
            </w:r>
            <w:proofErr w:type="spellEnd"/>
            <w:r w:rsidRPr="00CE53F8">
              <w:rPr>
                <w:rFonts w:ascii="Times New Roman" w:eastAsia="Times New Roman" w:hAnsi="Times New Roman" w:cs="Times New Roman"/>
                <w:color w:val="4E4E4E"/>
                <w:sz w:val="24"/>
                <w:szCs w:val="24"/>
                <w:lang w:val="uk-UA" w:eastAsia="ru-RU"/>
              </w:rPr>
              <w:t xml:space="preserve"> Н.І.</w:t>
            </w:r>
          </w:p>
        </w:tc>
      </w:tr>
      <w:tr w:rsidR="00CE53F8" w:rsidRPr="00CE53F8" w14:paraId="1106EB56"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4EB95A20"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37C36B19"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F0600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Сюжетна композиція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A073A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481FE0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Кадар</w:t>
            </w:r>
            <w:proofErr w:type="spellEnd"/>
            <w:r w:rsidRPr="00CE53F8">
              <w:rPr>
                <w:rFonts w:ascii="Times New Roman" w:eastAsia="Times New Roman" w:hAnsi="Times New Roman" w:cs="Times New Roman"/>
                <w:color w:val="4E4E4E"/>
                <w:sz w:val="24"/>
                <w:szCs w:val="24"/>
                <w:lang w:val="uk-UA" w:eastAsia="ru-RU"/>
              </w:rPr>
              <w:t xml:space="preserve"> Ольга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FC028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4</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F9CBA9"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Тащук О.Б.</w:t>
            </w:r>
          </w:p>
        </w:tc>
      </w:tr>
      <w:tr w:rsidR="00CE53F8" w:rsidRPr="00CE53F8" w14:paraId="22AA8FA4" w14:textId="77777777" w:rsidTr="00CE53F8">
        <w:trPr>
          <w:trHeight w:val="540"/>
        </w:trPr>
        <w:tc>
          <w:tcPr>
            <w:tcW w:w="39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7F0D0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6.</w:t>
            </w:r>
          </w:p>
        </w:tc>
        <w:tc>
          <w:tcPr>
            <w:tcW w:w="2324"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235D4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 (обласний) етап Всеукраїнського конкурсу Новорічна композиція</w:t>
            </w:r>
          </w:p>
          <w:p w14:paraId="71BEF65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 </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FD374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Новорічна композиція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3D95C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A6B81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Куфлик</w:t>
            </w:r>
            <w:proofErr w:type="spellEnd"/>
            <w:r w:rsidRPr="00CE53F8">
              <w:rPr>
                <w:rFonts w:ascii="Times New Roman" w:eastAsia="Times New Roman" w:hAnsi="Times New Roman" w:cs="Times New Roman"/>
                <w:color w:val="4E4E4E"/>
                <w:sz w:val="24"/>
                <w:szCs w:val="24"/>
                <w:lang w:val="uk-UA" w:eastAsia="ru-RU"/>
              </w:rPr>
              <w:t xml:space="preserve"> </w:t>
            </w:r>
            <w:proofErr w:type="spellStart"/>
            <w:r w:rsidRPr="00CE53F8">
              <w:rPr>
                <w:rFonts w:ascii="Times New Roman" w:eastAsia="Times New Roman" w:hAnsi="Times New Roman" w:cs="Times New Roman"/>
                <w:color w:val="4E4E4E"/>
                <w:sz w:val="24"/>
                <w:szCs w:val="24"/>
                <w:lang w:val="uk-UA" w:eastAsia="ru-RU"/>
              </w:rPr>
              <w:t>Емелі-Марія</w:t>
            </w:r>
            <w:proofErr w:type="spellEnd"/>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F2612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8580C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28074953" w14:textId="77777777" w:rsidTr="00CE53F8">
        <w:trPr>
          <w:trHeight w:val="57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04553A48"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54A99C5E"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E0B58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вінок</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A13E7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E6DC3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Куфлик</w:t>
            </w:r>
            <w:proofErr w:type="spellEnd"/>
            <w:r w:rsidRPr="00CE53F8">
              <w:rPr>
                <w:rFonts w:ascii="Times New Roman" w:eastAsia="Times New Roman" w:hAnsi="Times New Roman" w:cs="Times New Roman"/>
                <w:color w:val="4E4E4E"/>
                <w:sz w:val="24"/>
                <w:szCs w:val="24"/>
                <w:lang w:val="uk-UA" w:eastAsia="ru-RU"/>
              </w:rPr>
              <w:t xml:space="preserve"> </w:t>
            </w:r>
            <w:proofErr w:type="spellStart"/>
            <w:r w:rsidRPr="00CE53F8">
              <w:rPr>
                <w:rFonts w:ascii="Times New Roman" w:eastAsia="Times New Roman" w:hAnsi="Times New Roman" w:cs="Times New Roman"/>
                <w:color w:val="4E4E4E"/>
                <w:sz w:val="24"/>
                <w:szCs w:val="24"/>
                <w:lang w:val="uk-UA" w:eastAsia="ru-RU"/>
              </w:rPr>
              <w:t>Емелі-Марія</w:t>
            </w:r>
            <w:proofErr w:type="spellEnd"/>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9BC4A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D5541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581D6FFB"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3A94C8A0"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78E162EF"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9D6F9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Сюжетна композиція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CF155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71FBC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Досяківський</w:t>
            </w:r>
            <w:proofErr w:type="spellEnd"/>
            <w:r w:rsidRPr="00CE53F8">
              <w:rPr>
                <w:rFonts w:ascii="Times New Roman" w:eastAsia="Times New Roman" w:hAnsi="Times New Roman" w:cs="Times New Roman"/>
                <w:color w:val="4E4E4E"/>
                <w:sz w:val="24"/>
                <w:szCs w:val="24"/>
                <w:lang w:val="uk-UA" w:eastAsia="ru-RU"/>
              </w:rPr>
              <w:t xml:space="preserve"> Іван</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D4C6F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E23BD0"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16FA7105" w14:textId="77777777" w:rsidTr="00CE53F8">
        <w:trPr>
          <w:trHeight w:val="30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C5DCCB7"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35839532"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FF7DC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Новорічний подарунок</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89E4C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19C4A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Сименович</w:t>
            </w:r>
            <w:proofErr w:type="spellEnd"/>
            <w:r w:rsidRPr="00CE53F8">
              <w:rPr>
                <w:rFonts w:ascii="Times New Roman" w:eastAsia="Times New Roman" w:hAnsi="Times New Roman" w:cs="Times New Roman"/>
                <w:color w:val="4E4E4E"/>
                <w:sz w:val="24"/>
                <w:szCs w:val="24"/>
                <w:lang w:val="uk-UA" w:eastAsia="ru-RU"/>
              </w:rPr>
              <w:t xml:space="preserve"> Владислав</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9A6D98"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1</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6B572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Винничук Г.І.</w:t>
            </w:r>
          </w:p>
        </w:tc>
      </w:tr>
      <w:tr w:rsidR="00CE53F8" w:rsidRPr="00CE53F8" w14:paraId="05566443" w14:textId="77777777" w:rsidTr="00CE53F8">
        <w:trPr>
          <w:trHeight w:val="54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20CE931A"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2FEE0E75"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AD795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 </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13F7F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1C628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Зайцев Артур</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CFD67F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89E65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r w:rsidR="00CE53F8" w:rsidRPr="00CE53F8" w14:paraId="37E450B4" w14:textId="77777777" w:rsidTr="00CE53F8">
        <w:trPr>
          <w:trHeight w:val="540"/>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E510AD9"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6619FC9F"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DFD5F2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 </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37B9D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E0B40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Грудей Мар’яна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66A132"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5</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42C74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Грекул І.І</w:t>
            </w:r>
          </w:p>
        </w:tc>
      </w:tr>
      <w:tr w:rsidR="00CE53F8" w:rsidRPr="00CE53F8" w14:paraId="713B5E45" w14:textId="77777777" w:rsidTr="00CE53F8">
        <w:trPr>
          <w:trHeight w:val="270"/>
        </w:trPr>
        <w:tc>
          <w:tcPr>
            <w:tcW w:w="39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F8D5A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7.</w:t>
            </w:r>
          </w:p>
        </w:tc>
        <w:tc>
          <w:tcPr>
            <w:tcW w:w="2324"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29D78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 (обласний) етап Всеукраїнської виставки-конкурсу «Український сувенір»</w:t>
            </w: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3DA6FD"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середня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3C0F0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1A548A"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Кадар</w:t>
            </w:r>
            <w:proofErr w:type="spellEnd"/>
            <w:r w:rsidRPr="00CE53F8">
              <w:rPr>
                <w:rFonts w:ascii="Times New Roman" w:eastAsia="Times New Roman" w:hAnsi="Times New Roman" w:cs="Times New Roman"/>
                <w:color w:val="4E4E4E"/>
                <w:sz w:val="24"/>
                <w:szCs w:val="24"/>
                <w:lang w:val="uk-UA" w:eastAsia="ru-RU"/>
              </w:rPr>
              <w:t xml:space="preserve"> Анна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2A24C7"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8</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1A1D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Березка Л.В.</w:t>
            </w:r>
          </w:p>
        </w:tc>
      </w:tr>
      <w:tr w:rsidR="00CE53F8" w:rsidRPr="00CE53F8" w14:paraId="5BC9655D" w14:textId="77777777" w:rsidTr="00CE53F8">
        <w:trPr>
          <w:trHeight w:val="28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0D9C65BF"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43F7FA6C"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4ED74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середня</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AA4A02C"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A17D5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Кадар</w:t>
            </w:r>
            <w:proofErr w:type="spellEnd"/>
            <w:r w:rsidRPr="00CE53F8">
              <w:rPr>
                <w:rFonts w:ascii="Times New Roman" w:eastAsia="Times New Roman" w:hAnsi="Times New Roman" w:cs="Times New Roman"/>
                <w:color w:val="4E4E4E"/>
                <w:sz w:val="24"/>
                <w:szCs w:val="24"/>
                <w:lang w:val="uk-UA" w:eastAsia="ru-RU"/>
              </w:rPr>
              <w:t xml:space="preserve"> Анна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5360A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8</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AEE66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Березка Л.В.</w:t>
            </w:r>
          </w:p>
        </w:tc>
      </w:tr>
      <w:tr w:rsidR="00CE53F8" w:rsidRPr="00CE53F8" w14:paraId="21F8683C" w14:textId="77777777" w:rsidTr="00CE53F8">
        <w:trPr>
          <w:trHeight w:val="28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8429539"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0D638FE4"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93CBAF"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F9D8B6"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FB7351"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proofErr w:type="spellStart"/>
            <w:r w:rsidRPr="00CE53F8">
              <w:rPr>
                <w:rFonts w:ascii="Times New Roman" w:eastAsia="Times New Roman" w:hAnsi="Times New Roman" w:cs="Times New Roman"/>
                <w:color w:val="4E4E4E"/>
                <w:sz w:val="24"/>
                <w:szCs w:val="24"/>
                <w:lang w:val="uk-UA" w:eastAsia="ru-RU"/>
              </w:rPr>
              <w:t>Кадар</w:t>
            </w:r>
            <w:proofErr w:type="spellEnd"/>
            <w:r w:rsidRPr="00CE53F8">
              <w:rPr>
                <w:rFonts w:ascii="Times New Roman" w:eastAsia="Times New Roman" w:hAnsi="Times New Roman" w:cs="Times New Roman"/>
                <w:color w:val="4E4E4E"/>
                <w:sz w:val="24"/>
                <w:szCs w:val="24"/>
                <w:lang w:val="uk-UA" w:eastAsia="ru-RU"/>
              </w:rPr>
              <w:t xml:space="preserve"> Ольга</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83C2E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4</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0D978B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Тащук О.Б.</w:t>
            </w:r>
          </w:p>
        </w:tc>
      </w:tr>
      <w:tr w:rsidR="00CE53F8" w:rsidRPr="00CE53F8" w14:paraId="03BF149F" w14:textId="77777777" w:rsidTr="00CE53F8">
        <w:trPr>
          <w:trHeight w:val="555"/>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51C38D47"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0" w:type="auto"/>
            <w:vMerge/>
            <w:tcBorders>
              <w:top w:val="nil"/>
              <w:left w:val="nil"/>
              <w:bottom w:val="single" w:sz="8" w:space="0" w:color="auto"/>
              <w:right w:val="single" w:sz="8" w:space="0" w:color="auto"/>
            </w:tcBorders>
            <w:shd w:val="clear" w:color="auto" w:fill="FFFFFF"/>
            <w:vAlign w:val="center"/>
            <w:hideMark/>
          </w:tcPr>
          <w:p w14:paraId="560FC192" w14:textId="77777777" w:rsidR="00CE53F8" w:rsidRPr="00CE53F8" w:rsidRDefault="00CE53F8" w:rsidP="00CE53F8">
            <w:pPr>
              <w:spacing w:after="0" w:line="240" w:lineRule="auto"/>
              <w:rPr>
                <w:rFonts w:ascii="Times New Roman" w:eastAsia="Times New Roman" w:hAnsi="Times New Roman" w:cs="Times New Roman"/>
                <w:color w:val="4E4E4E"/>
                <w:sz w:val="24"/>
                <w:szCs w:val="24"/>
                <w:lang w:eastAsia="ru-RU"/>
              </w:rPr>
            </w:pPr>
          </w:p>
        </w:tc>
        <w:tc>
          <w:tcPr>
            <w:tcW w:w="178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81E3A5"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молодша</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06F01B"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ІІІ</w:t>
            </w:r>
          </w:p>
        </w:tc>
        <w:tc>
          <w:tcPr>
            <w:tcW w:w="184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361A5E"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Конон Софія</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29E6AD4"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2</w:t>
            </w: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752953" w14:textId="77777777" w:rsidR="00CE53F8" w:rsidRPr="00CE53F8" w:rsidRDefault="00CE53F8" w:rsidP="00CE53F8">
            <w:pPr>
              <w:spacing w:before="100" w:beforeAutospacing="1" w:after="100" w:afterAutospacing="1" w:line="405" w:lineRule="atLeast"/>
              <w:jc w:val="both"/>
              <w:rPr>
                <w:rFonts w:ascii="Times New Roman" w:eastAsia="Times New Roman" w:hAnsi="Times New Roman" w:cs="Times New Roman"/>
                <w:color w:val="4E4E4E"/>
                <w:sz w:val="24"/>
                <w:szCs w:val="24"/>
                <w:lang w:eastAsia="ru-RU"/>
              </w:rPr>
            </w:pPr>
            <w:r w:rsidRPr="00CE53F8">
              <w:rPr>
                <w:rFonts w:ascii="Times New Roman" w:eastAsia="Times New Roman" w:hAnsi="Times New Roman" w:cs="Times New Roman"/>
                <w:color w:val="4E4E4E"/>
                <w:sz w:val="24"/>
                <w:szCs w:val="24"/>
                <w:lang w:val="uk-UA" w:eastAsia="ru-RU"/>
              </w:rPr>
              <w:t>Лакуста Н.А.</w:t>
            </w:r>
          </w:p>
        </w:tc>
      </w:tr>
    </w:tbl>
    <w:p w14:paraId="5486C578" w14:textId="77777777" w:rsidR="00CE53F8" w:rsidRPr="00CE53F8" w:rsidRDefault="00CE53F8" w:rsidP="00CE53F8">
      <w:pPr>
        <w:shd w:val="clear" w:color="auto" w:fill="FFFFFF"/>
        <w:spacing w:before="100" w:beforeAutospacing="1" w:after="100" w:afterAutospacing="1" w:line="311" w:lineRule="atLeast"/>
        <w:ind w:firstLine="567"/>
        <w:jc w:val="both"/>
        <w:rPr>
          <w:rFonts w:ascii="Arial" w:eastAsia="Times New Roman" w:hAnsi="Arial" w:cs="Arial"/>
          <w:color w:val="4E4E4E"/>
          <w:sz w:val="27"/>
          <w:szCs w:val="27"/>
          <w:lang w:eastAsia="ru-RU"/>
        </w:rPr>
      </w:pPr>
      <w:r w:rsidRPr="00CE53F8">
        <w:rPr>
          <w:rFonts w:ascii="Arial" w:eastAsia="Times New Roman" w:hAnsi="Arial" w:cs="Arial"/>
          <w:color w:val="4E4E4E"/>
          <w:sz w:val="28"/>
          <w:szCs w:val="28"/>
          <w:lang w:val="uk-UA" w:eastAsia="ru-RU"/>
        </w:rPr>
        <w:t> </w:t>
      </w:r>
    </w:p>
    <w:p w14:paraId="6F71A6C0" w14:textId="77777777" w:rsidR="008C0002" w:rsidRPr="008C0002" w:rsidRDefault="008C0002" w:rsidP="008C0002">
      <w:pPr>
        <w:spacing w:after="0"/>
        <w:ind w:firstLine="709"/>
        <w:jc w:val="both"/>
        <w:rPr>
          <w:rFonts w:ascii="Times New Roman" w:hAnsi="Times New Roman" w:cs="Times New Roman"/>
          <w:sz w:val="28"/>
          <w:szCs w:val="28"/>
          <w:lang w:val="uk-UA"/>
        </w:rPr>
      </w:pPr>
      <w:bookmarkStart w:id="0" w:name="_GoBack"/>
      <w:bookmarkEnd w:id="0"/>
      <w:r w:rsidRPr="008C0002">
        <w:rPr>
          <w:rFonts w:ascii="Times New Roman" w:hAnsi="Times New Roman" w:cs="Times New Roman"/>
          <w:sz w:val="28"/>
          <w:szCs w:val="28"/>
          <w:lang w:val="uk-UA"/>
        </w:rPr>
        <w:t>У ліцеї створено систему виховання здорового способу життя, яка сприяє розвитку фізичних якостей учнів. Велика увага приділяється питанню організації спортивно-масової роботи. При ліцеї діють  секції «Футбол» та «Легка атлетика» від ДЮСШ та секція «Бокс» від ФСТ «Україна» та «Уроки плавання».</w:t>
      </w:r>
    </w:p>
    <w:p w14:paraId="7616FE9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B320E5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вересні у ліцеї проходив Олімпійський тиждень «Ми майбутні олімпійці». Усі учні ліцею взяли участь у проведенні змагань. План проведення передбачав різні спортивні заходи в залежності від вікових особливостей дітей.</w:t>
      </w:r>
    </w:p>
    <w:p w14:paraId="7A5C386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EEDA94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Також на виконання наказу Департаменту освіти і науки Чернівецької облдержадміністрації від 010102024 №2 «Про організацію та проведення змагань Буковинських спортивних шкільних ліг у Чернівецькій області» в ліцеї були проведені змагання «Пліч-о-пліч Всеукраїнські шкільні ігри» І етапу Буковинських шкільних ліг з баскетболу (7-11 класи), </w:t>
      </w:r>
      <w:proofErr w:type="spellStart"/>
      <w:r w:rsidRPr="008C0002">
        <w:rPr>
          <w:rFonts w:ascii="Times New Roman" w:hAnsi="Times New Roman" w:cs="Times New Roman"/>
          <w:sz w:val="28"/>
          <w:szCs w:val="28"/>
          <w:lang w:val="uk-UA"/>
        </w:rPr>
        <w:t>футзалу</w:t>
      </w:r>
      <w:proofErr w:type="spellEnd"/>
      <w:r w:rsidRPr="008C0002">
        <w:rPr>
          <w:rFonts w:ascii="Times New Roman" w:hAnsi="Times New Roman" w:cs="Times New Roman"/>
          <w:sz w:val="28"/>
          <w:szCs w:val="28"/>
          <w:lang w:val="uk-UA"/>
        </w:rPr>
        <w:t xml:space="preserve"> (5,6 класи), настільного тенісу (6-11 класу). Команда учнів та вчителів ліцею брала участь у ІІ етапі Всеукраїнських змагань «Пліч-о-пліч Всеукраїнські шкільні ліги».</w:t>
      </w:r>
    </w:p>
    <w:p w14:paraId="3E84EAF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C376A4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Усю виховну роботу колектив спрямовував на те, щоб допомогти здобувачам освіти розкрити свої творчі здібності, позбавитися комплексів та страхів, порозумітися між собою, пізнати один одного краще. В результаті цілеспрямованого виконання навчально-виховних заходів, які проводились в навчальному закладі, сформувалась модель випускника – самодостатнього, цілеспрямованого, патріотично налаштованого, освіченого, творчого, різносторонньо розвинутого українця, громадянина своєї держави.</w:t>
      </w:r>
    </w:p>
    <w:p w14:paraId="44F4665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F06841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Керуючись Законом України «Про загальну середню освіту», Програмою «Основні орієнтири виховання учнів 1-11-х класів загальноосвітніх навчальних закладів України», Концепції національно-патріотичного виховання та Програмами в галузі освіти, де визначені завдання загальної середньої освіти, наш заклад головну увагу у виховній роботі акцентує на вихованні громадянина – патріота своєї Батьківщини, готового до подальшої освіти і трудової діяльності, з вільними політичними і світоглядними переконаннями, з свідомим ставленням до обов’язків та збереження навколишнього середовища; на формуванні особистості учня; вихованні поваги до національних цінностей нашого народу; вироблення навичок здорового способу життя; готовності до подальшої соціалізації.</w:t>
      </w:r>
    </w:p>
    <w:p w14:paraId="680790C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549CAF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Робота практичного психолога спрямована на збереження і зміцнення здоров’я, підвищення адаптивних можливостей учнів, на створення умов для повноцінного та гармонійного розвитку всіх учасників навчально-виховного процесу. Протягом року   намагалась забезпечувати своєчасне вивчення психічного та фізичного розвитку учнів, мотивів їхньої поведінки і навчальної діяльності з урахуванням вікових, інтелектуальних особливостей, створення умов для саморозвитку та самовиховання. Особливу увагу звертала на формування навичок здорового способу життя. Здобувачі освіти, батьки та педагоги обізнані з номерами телефонів Національної дитячої “Гарячої лінії”.  Систематично проводились бесіди із педагогами щодо розв’язання конфліктних ситуацій, розвитку таких якостей, як  співчуття, поваги та толерантне ставлення один до одного.</w:t>
      </w:r>
    </w:p>
    <w:p w14:paraId="7AFCCAD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EFF454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Всеукраїнська програма ментального здоров’я «Ти як?», створена за ініціативою першої леді Олени </w:t>
      </w:r>
      <w:proofErr w:type="spellStart"/>
      <w:r w:rsidRPr="008C0002">
        <w:rPr>
          <w:rFonts w:ascii="Times New Roman" w:hAnsi="Times New Roman" w:cs="Times New Roman"/>
          <w:sz w:val="28"/>
          <w:szCs w:val="28"/>
          <w:lang w:val="uk-UA"/>
        </w:rPr>
        <w:t>Зеленської</w:t>
      </w:r>
      <w:proofErr w:type="spellEnd"/>
      <w:r w:rsidRPr="008C0002">
        <w:rPr>
          <w:rFonts w:ascii="Times New Roman" w:hAnsi="Times New Roman" w:cs="Times New Roman"/>
          <w:sz w:val="28"/>
          <w:szCs w:val="28"/>
          <w:lang w:val="uk-UA"/>
        </w:rPr>
        <w:t>, має на меті допомогти українцям усвідомити і визнати власний психічний стан.</w:t>
      </w:r>
    </w:p>
    <w:p w14:paraId="3212335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F47D24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Місія проєкту – зробити піклування про ментальне здоров’я щоденною звичкою для українців.</w:t>
      </w:r>
    </w:p>
    <w:p w14:paraId="015A4FC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0B2328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Впровадження Всеукраїнської програми ментального здоров’я координує МОЗ України</w:t>
      </w:r>
    </w:p>
    <w:p w14:paraId="4F48F3E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CC0E2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Ментальне здоров’я – це непомітний, але водночас головний двигун людини, що дозволяє не лише повноцінно жити, а й ефективно функціонувати у суспільстві. Регулярне піклування про власний стан може наштовхнути на відкриття внутрішнього джерела сили, що допоможе пройти крізь складні часи.</w:t>
      </w:r>
    </w:p>
    <w:p w14:paraId="4EC6DEF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E63E0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Розмова про ментальне здоров’я відбулася під час спілкування на початку року.</w:t>
      </w:r>
    </w:p>
    <w:p w14:paraId="18B7C27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ACA3E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Учні  молодших класів приймали активну участь в обговоренні важливості збереження свого психічного здоров’я.</w:t>
      </w:r>
    </w:p>
    <w:p w14:paraId="6617B53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69108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учнями 4-го класу було проведене заняття  на тему "Ментальне здоров'я: як подбати про себе?" Було розглянуто такі питання: Що таке ментальне здоров'я та його основні риси.  Як самостійно підтримувати власне ментальне здоров'я.   Діти із задоволенням висловлювали свої думки та уважно вислухали рекомендації практичного психолога щодо збереження свого позитивного емоційного стану.</w:t>
      </w:r>
    </w:p>
    <w:p w14:paraId="750B954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86AF22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в 5-му  класі. Зустріч була спрямована на стабілізацію психоемоційного стану дітей і зниження тривожності. Турбота про себе означає знаходити час на заняття, які допоможуть вам жити добре та покращити як фізичне, так і психічне здоров'я. Здобувачі освіти 5-го класу  з'ясували, що підтримувати власне ментальне здоров'я можна самостійно та ознайомилися із способами його збереження.</w:t>
      </w:r>
    </w:p>
    <w:p w14:paraId="19D98E7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3BA7E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06.11.23. для учнів 6-го класу  було проведено годину психолога: "Ментальне здоров'я. Прийоми самодопомоги, які поліпшують психоемоційний стан людини."  </w:t>
      </w:r>
    </w:p>
    <w:p w14:paraId="6DA50AA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F95A7C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Психічне здоров'я кожного індивіда важливе для всього суспільства. Було розглянуто поради психолога, які допоможуть жити добре та покращити як фізичне, так і психічне здоров'я; як подбати про себе самостійно. Учнями було виконано вправи, які допоможуть підтримати психоемоційну рівновагу та стабілізуватися у складні моменти життя. Це вправа на розслаблення "Квітка та свічка", на зняття м'язової напруги: "Лимони", "Лінивий кіт".</w:t>
      </w:r>
    </w:p>
    <w:p w14:paraId="5B52E06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577982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04.12.2023.  Година психолога у 7-го класу на тему "Дбаємо про психічне здоров'я: кілька порад, як його </w:t>
      </w:r>
      <w:proofErr w:type="spellStart"/>
      <w:r w:rsidRPr="008C0002">
        <w:rPr>
          <w:rFonts w:ascii="Times New Roman" w:hAnsi="Times New Roman" w:cs="Times New Roman"/>
          <w:sz w:val="28"/>
          <w:szCs w:val="28"/>
          <w:lang w:val="uk-UA"/>
        </w:rPr>
        <w:t>підтримати.''</w:t>
      </w:r>
      <w:proofErr w:type="spellEnd"/>
      <w:r w:rsidRPr="008C0002">
        <w:rPr>
          <w:rFonts w:ascii="Times New Roman" w:hAnsi="Times New Roman" w:cs="Times New Roman"/>
          <w:sz w:val="28"/>
          <w:szCs w:val="28"/>
          <w:lang w:val="uk-UA"/>
        </w:rPr>
        <w:t xml:space="preserve"> Під час зустрічі було розглянуто </w:t>
      </w:r>
      <w:r w:rsidRPr="008C0002">
        <w:rPr>
          <w:rFonts w:ascii="Times New Roman" w:hAnsi="Times New Roman" w:cs="Times New Roman"/>
          <w:sz w:val="28"/>
          <w:szCs w:val="28"/>
          <w:lang w:val="uk-UA"/>
        </w:rPr>
        <w:lastRenderedPageBreak/>
        <w:t>питання психічного (ментального) здоров'я, як стану психічного благополуччя, який дозволяє людям справлятися зі стресами життя, реалізувати свої здібності, щоб добре навчатися.  Учні виконували стабілізаційні вправи: "Безпечне місце", "Антистресове дихання", "Заземлення", які допоможуть навчитися піклуватися про себе, опановувати стрес і тривогу.</w:t>
      </w:r>
    </w:p>
    <w:p w14:paraId="2815B82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445DC9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17.12.2023. Для здобувачів освіти 8 класу на тему: "Ментальне здоров'я: шляхи поліпшення власного здоров'я."  Під час зустрічі практичним психологом було надано інформацію здобувачам освіти про важливість збереження ментального здоров'я та як піклуватися про нього. Учні  виконали декілька вправ, які допоможуть стабілізувати свій емоційний стан, подолати тривожність, заспокоїтися, розслабитися. Отриманні знання допоможуть дітям керувати своїми емоціями та поліпшити рівень ментального здоров'я.</w:t>
      </w:r>
    </w:p>
    <w:p w14:paraId="672DABA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E1F3B7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28.01.2024. З учнями  3 -го класу в рамках Всеукраїнської програми ментального здоров'я ознайомились із умовами та вправами, які допомагають підтримувати власне психологічне здоров'я самостійно. З'ясували, як  можна покращити свій емоційний стан. Зробили висновок , що дбати про своє ментальне здоров'я - це головна умова подальшого щасливого життя.</w:t>
      </w:r>
    </w:p>
    <w:p w14:paraId="6F38886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6D70C7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11.02.2024 для учнів 4-го класу  на тему: "Ментальне здоров'я - це важливо." Під час зустрічі було обговорено важливість розуміння своїх емоцій та як вони впливають на загальний стан людини. Виконали вправи, які спрямовані на зміцнення свого ментального здоров'я. Побажали один одному гарного самопочуття та здійснення всіх мрій!</w:t>
      </w:r>
    </w:p>
    <w:p w14:paraId="63066B6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8541C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Година психолога  25.02.2024   З учнями 9 А; 9Б  класів на тему:  "Збереження ментального здоров’я - мій шлях до  успіху." З метою зміцнення власного психічного здоров’я учні обговорили умови покращення настрою, шляхи створення позитивного емоційного стану, що впливає на </w:t>
      </w:r>
      <w:proofErr w:type="spellStart"/>
      <w:r w:rsidRPr="008C0002">
        <w:rPr>
          <w:rFonts w:ascii="Times New Roman" w:hAnsi="Times New Roman" w:cs="Times New Roman"/>
          <w:sz w:val="28"/>
          <w:szCs w:val="28"/>
          <w:lang w:val="uk-UA"/>
        </w:rPr>
        <w:t>стресостійкість</w:t>
      </w:r>
      <w:proofErr w:type="spellEnd"/>
      <w:r w:rsidRPr="008C0002">
        <w:rPr>
          <w:rFonts w:ascii="Times New Roman" w:hAnsi="Times New Roman" w:cs="Times New Roman"/>
          <w:sz w:val="28"/>
          <w:szCs w:val="28"/>
          <w:lang w:val="uk-UA"/>
        </w:rPr>
        <w:t xml:space="preserve"> людини.</w:t>
      </w:r>
    </w:p>
    <w:p w14:paraId="1DE5776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72267B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10 - клас  03.03.2024  "Ментальне здоров’я: вчимося піклуватися про себе." Під час зустрічі  пояснила учням, що головна мета збереження ментального здоров'я - це необхідна умова повноцінного життя. Усвідомлення цінності життя, свого ресурсного стану потужно впливає на втілення бажань, реалізації цілей, доброго фізичного самопочуття. Також  було надано рекомендації, які допоможуть регулювати свій емоційний стан, розглянуто  вправи для заспокоєння та релаксації.</w:t>
      </w:r>
    </w:p>
    <w:p w14:paraId="4DF17AE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405865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2 клас 17.03.2024  на тему: "Здоров'я-цінна  коштовність." Метою зустрічі було домогтися формування в учнів активної позиції зі збереження ментального здоров'я. Це дієвий метод самодопомоги, який зберігає наше здоров'я.</w:t>
      </w:r>
    </w:p>
    <w:p w14:paraId="230003A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2984EF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Година психолога 31.03.2024  У рамках Всеукраїнської програми збереження ментального здоров'я "Ти як?"  було проведено заняття із учнями 1-го класу на тему: "Підтримувати своє ментальне здоров’я можна самостійно." Кожна людина може знайти в арт-терапії щось своє, що допоможе їй стати кращим та гармонійним. Діти виконали вправу, яка сприяє дослідженню власних почуттів та підвищує впевненість у власних можливостях. Активізація уяви, саморегуляція емоційного стану, позбавлення негативних емоцій та хвилювань за допомогою творчості, сприяє саморозкриттю дитини. Це чудовий спосіб розвивати творчі здібності та зміцнювати психічне здоров'я.</w:t>
      </w:r>
    </w:p>
    <w:p w14:paraId="381B4AC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A0F97D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Годину психолога 15.04.2024 для учнів 5-го класу на тему: "Укріплення свого ментального здоров'я: вправа "Коло контролю."   Визначення проблем, з якими ви можете впоратися, а з якими - ні, допомагає нам визначити, що є у твоїй зоні впливу. Бо ми беремо на себе забагато зайвої відповідальності, яка впливає на психічне здоров'я людини. З'ясувати це питання допомогла вправа "Коло контролю". Щоб почуватися спокійно, потрібно скерувати свою увагу й сили на те, що можеш контролювати. Діти вчилися аналізувати свої відчуття, відокремлювати зайве. Це допоможе їм розуміти власні реакції на оточуючий світ.</w:t>
      </w:r>
    </w:p>
    <w:p w14:paraId="1341091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107A0F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Годину психолога для учнів 6-го  класу на тему: "Користь твоєму ментальному здоров’ю: вправа ”Щоденник подяки.”"  Регулярне піклування про власний стан здоров'я може наштовхнути на відкриття  внутрішнього джерела сили, яке допоможе пройти крізь складні часи. Вправа "Щоденник подяки" дозволяє не лише повноцінно жити, а й ефективно функціонувати у суспільстві. Робить піклування про себе щоденною звичкою. Тому дбати про своє ментальне здоров'я є базовою необхідністю кожної людини.</w:t>
      </w:r>
    </w:p>
    <w:p w14:paraId="5CB6C7C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B1AB89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13.05.2024   було проведено Годину психолога для учнів 8-го класу на тему: "Саморегуляція емоційного стану.” Існує усталена аксіома — про що думаємо, те і маємо. То чому нам важко думати позитивно  про своє бажане </w:t>
      </w:r>
      <w:proofErr w:type="spellStart"/>
      <w:r w:rsidRPr="008C0002">
        <w:rPr>
          <w:rFonts w:ascii="Times New Roman" w:hAnsi="Times New Roman" w:cs="Times New Roman"/>
          <w:sz w:val="28"/>
          <w:szCs w:val="28"/>
          <w:lang w:val="uk-UA"/>
        </w:rPr>
        <w:t>майбутне</w:t>
      </w:r>
      <w:proofErr w:type="spellEnd"/>
      <w:r w:rsidRPr="008C0002">
        <w:rPr>
          <w:rFonts w:ascii="Times New Roman" w:hAnsi="Times New Roman" w:cs="Times New Roman"/>
          <w:sz w:val="28"/>
          <w:szCs w:val="28"/>
          <w:lang w:val="uk-UA"/>
        </w:rPr>
        <w:t xml:space="preserve">? Що заважає та що допоможе змінити своє уявлення . Арт-терапевтична </w:t>
      </w:r>
      <w:proofErr w:type="spellStart"/>
      <w:r w:rsidRPr="008C0002">
        <w:rPr>
          <w:rFonts w:ascii="Times New Roman" w:hAnsi="Times New Roman" w:cs="Times New Roman"/>
          <w:sz w:val="28"/>
          <w:szCs w:val="28"/>
          <w:lang w:val="uk-UA"/>
        </w:rPr>
        <w:t>вправа”Портал</w:t>
      </w:r>
      <w:proofErr w:type="spellEnd"/>
      <w:r w:rsidRPr="008C0002">
        <w:rPr>
          <w:rFonts w:ascii="Times New Roman" w:hAnsi="Times New Roman" w:cs="Times New Roman"/>
          <w:sz w:val="28"/>
          <w:szCs w:val="28"/>
          <w:lang w:val="uk-UA"/>
        </w:rPr>
        <w:t xml:space="preserve"> щасливого майбутнього” дозволила усвідомити дітям, що це чудовий образ для самоаналізу та кращого розуміння своїх </w:t>
      </w:r>
      <w:r w:rsidRPr="008C0002">
        <w:rPr>
          <w:rFonts w:ascii="Times New Roman" w:hAnsi="Times New Roman" w:cs="Times New Roman"/>
          <w:sz w:val="28"/>
          <w:szCs w:val="28"/>
          <w:lang w:val="uk-UA"/>
        </w:rPr>
        <w:lastRenderedPageBreak/>
        <w:t>потенціалів та перспектив. Учні із задоволенням поділилися своїм баченням майбутнього.</w:t>
      </w:r>
    </w:p>
    <w:p w14:paraId="7B27710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3274DF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27.05..2024 У рамках Всеукраїнської програми збереження ментального здоров'я "Ти  як?"   було проведено Годину психолога для учнів 7-го класу на тему:” Ревізія знань щодо свого ментального здоров’я: “Які я знаю вправи для стабілізації мого стану?”</w:t>
      </w:r>
    </w:p>
    <w:p w14:paraId="05E5E5E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FB190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Завдяки впровадженню Всеукраїнської програми збереження ментального здоров'я "Ти  як?" учні навчились технікам самодопомоги, які спрямовані на зміцнення </w:t>
      </w:r>
      <w:proofErr w:type="spellStart"/>
      <w:r w:rsidRPr="008C0002">
        <w:rPr>
          <w:rFonts w:ascii="Times New Roman" w:hAnsi="Times New Roman" w:cs="Times New Roman"/>
          <w:sz w:val="28"/>
          <w:szCs w:val="28"/>
          <w:lang w:val="uk-UA"/>
        </w:rPr>
        <w:t>стресостійкості</w:t>
      </w:r>
      <w:proofErr w:type="spellEnd"/>
      <w:r w:rsidRPr="008C0002">
        <w:rPr>
          <w:rFonts w:ascii="Times New Roman" w:hAnsi="Times New Roman" w:cs="Times New Roman"/>
          <w:sz w:val="28"/>
          <w:szCs w:val="28"/>
          <w:lang w:val="uk-UA"/>
        </w:rPr>
        <w:t>; дихальним технікам; арт-терапевтичним вправам, які впливають на усвідомлення внутрішньої сутності людини, неповторності, гармонії між собою та світом.</w:t>
      </w:r>
    </w:p>
    <w:p w14:paraId="39F236B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C29312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Піклування про свій психічний стан здоров’я - важливий чинник для відновлення здатності стабілізувати свій емоційний стан, активно продовжувати своє життя, що сприяє набуттю рівноваги та життєвому ресурсу.</w:t>
      </w:r>
    </w:p>
    <w:p w14:paraId="735004A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FD05AA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Пріоритетними для  педагогічних працівників в напрямку виховної роботи залишаються:</w:t>
      </w:r>
    </w:p>
    <w:p w14:paraId="5733AC8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46EF01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забезпечення просвітницької діяльності, спрямованої на формування негативного ставлення до протиправних діянь, проведення тижнів правових знань;</w:t>
      </w:r>
    </w:p>
    <w:p w14:paraId="5EFE7B6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3D0E3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використання інтерактивних педагогічних технологій, зокрема ділові та рольові ігри, моделювання життєвих ситуацій, суспільних процесів та процедур, дискусії, робота в малих групах на уроках правознавства та в позакласній діяльності;</w:t>
      </w:r>
    </w:p>
    <w:p w14:paraId="5FB1B19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EF7351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активізація шкільного самоврядування з метою виконання завдань виховної діяльності;</w:t>
      </w:r>
    </w:p>
    <w:p w14:paraId="2CBC8C8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867AA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ужиття заходів, спрямованих на підвищення моральності в суспільстві, правової культури громадян, утвердження здорового способу життя;</w:t>
      </w:r>
    </w:p>
    <w:p w14:paraId="1BF19A1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EB23BC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запобігання проявам екстремізму, расової та релігійної та національної нетерпимості;</w:t>
      </w:r>
    </w:p>
    <w:p w14:paraId="36AB203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DFF0A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впровадження нових педагогічних комунікацій між усіма учасниками навчально-виховного процесу;</w:t>
      </w:r>
    </w:p>
    <w:p w14:paraId="1C34B0B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C6D1C3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перетворення навчальних закладів на зразок демократичного правового простору та позитивного мікроклімату тощо.</w:t>
      </w:r>
    </w:p>
    <w:p w14:paraId="70DFACB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FF0C5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Педагогічним працівникам необхідно забезпечити неухильне виконання спільного наказу Державного комітету України у справах сім’ї та молоді, Міністерства внутрішніх справ України, Міністерства освіти і науки України та Міністерства охорони здоров’я України «Про затвердження Порядку розгляду звернень та повідомлень з приводу жорстокого поводження з дітьми або реальної загрози його вчинення».</w:t>
      </w:r>
    </w:p>
    <w:p w14:paraId="62E1895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15F959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Велику увагу необхідно приділяти учням, які виховуються у сім’ях, що опинились у складних життєвих обставинах, з метою попередження безпритульності й бездоглядності, насильства над неповнолітніми, підліткової злочинності та правопорушень, запобігання торгівлі дітьми.</w:t>
      </w:r>
    </w:p>
    <w:p w14:paraId="4AFAB5C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F1C205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Педагогічному колективу необхідно здійснювати:</w:t>
      </w:r>
    </w:p>
    <w:p w14:paraId="4511330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FE028D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внутрішній облік дітей, які потребують посиленої уваги з боку педагогічного працівника, соціального педагога;</w:t>
      </w:r>
    </w:p>
    <w:p w14:paraId="158C16B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A4FB34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інформувати службу у справах дітей;</w:t>
      </w:r>
    </w:p>
    <w:p w14:paraId="1E9CC9D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FF7EEE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здійснювати психолого-педагогічний супровід таких дітей;</w:t>
      </w:r>
    </w:p>
    <w:p w14:paraId="659618A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3C594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контролювати відвідування ними навчальних занять та якість навчання;</w:t>
      </w:r>
    </w:p>
    <w:p w14:paraId="0839720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ED9293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активно залучати до громадської роботи тощо.</w:t>
      </w:r>
    </w:p>
    <w:p w14:paraId="0C0F5B0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423136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Особливої ваги набуває питання патріотичного виховання учнів, особливо необхідно посилити національно-патріотичний характер навчання та виховання, передбачивши використання у виховній роботі з учнями кращих традицій та звичаїв українського народу.  </w:t>
      </w:r>
    </w:p>
    <w:p w14:paraId="10AC085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2C80A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Роботу з батьками необхідно будувати так, щоб батьки відчували свою визначальну роль у справах учнівського та педагогічного колективів.</w:t>
      </w:r>
    </w:p>
    <w:p w14:paraId="3F4AB2F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FC0C0D1" w14:textId="59F1FEF9"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У штатному розписі закладу </w:t>
      </w:r>
      <w:r w:rsidR="00D97CA9">
        <w:rPr>
          <w:rFonts w:ascii="Times New Roman" w:hAnsi="Times New Roman" w:cs="Times New Roman"/>
          <w:sz w:val="28"/>
          <w:szCs w:val="28"/>
          <w:lang w:val="uk-UA"/>
        </w:rPr>
        <w:t>є 18</w:t>
      </w:r>
      <w:r w:rsidRPr="008C0002">
        <w:rPr>
          <w:rFonts w:ascii="Times New Roman" w:hAnsi="Times New Roman" w:cs="Times New Roman"/>
          <w:sz w:val="28"/>
          <w:szCs w:val="28"/>
          <w:lang w:val="uk-UA"/>
        </w:rPr>
        <w:t xml:space="preserve"> годин гурткової роботи.</w:t>
      </w:r>
    </w:p>
    <w:p w14:paraId="10B1DAE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227CCF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Плануються поточні ремонти окремих навчальних кабінетів.</w:t>
      </w:r>
    </w:p>
    <w:p w14:paraId="1BEF4C5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C15B61E" w14:textId="465178CE" w:rsid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Разом з тим, ряд заходів річного плану роботи з об'єктивних причин не виконано. Через воєнний стан не виділялися кошти на заходи щодо облаштування території та приміщення закладу з урахуванням принципів універсального дизайну та/або розумного пристосування: не встановлена кнопка виклику на вході закладу, у поточному навчальному році не придбано дидактичні засоби для дітей з ООП. Крім того, не встановлено </w:t>
      </w:r>
      <w:proofErr w:type="spellStart"/>
      <w:r w:rsidRPr="008C0002">
        <w:rPr>
          <w:rFonts w:ascii="Times New Roman" w:hAnsi="Times New Roman" w:cs="Times New Roman"/>
          <w:sz w:val="28"/>
          <w:szCs w:val="28"/>
          <w:lang w:val="uk-UA"/>
        </w:rPr>
        <w:t>блискавкозахист</w:t>
      </w:r>
      <w:proofErr w:type="spellEnd"/>
      <w:r w:rsidRPr="008C0002">
        <w:rPr>
          <w:rFonts w:ascii="Times New Roman" w:hAnsi="Times New Roman" w:cs="Times New Roman"/>
          <w:sz w:val="28"/>
          <w:szCs w:val="28"/>
          <w:lang w:val="uk-UA"/>
        </w:rPr>
        <w:t>, не завершено ремонт санвузлів, не проведено ремонт їдальні, заміну дверей тощо.</w:t>
      </w:r>
    </w:p>
    <w:p w14:paraId="1D052C1A" w14:textId="3D70D15F" w:rsidR="008C0002" w:rsidRPr="008C0002" w:rsidRDefault="008C0002" w:rsidP="008C0002">
      <w:pPr>
        <w:spacing w:after="0"/>
        <w:ind w:firstLine="709"/>
        <w:jc w:val="center"/>
        <w:rPr>
          <w:rFonts w:ascii="Times New Roman" w:hAnsi="Times New Roman" w:cs="Times New Roman"/>
          <w:b/>
          <w:sz w:val="28"/>
          <w:szCs w:val="28"/>
          <w:lang w:val="uk-UA"/>
        </w:rPr>
      </w:pPr>
      <w:r w:rsidRPr="008C0002">
        <w:rPr>
          <w:rFonts w:ascii="Times New Roman" w:hAnsi="Times New Roman" w:cs="Times New Roman"/>
          <w:b/>
          <w:sz w:val="28"/>
          <w:szCs w:val="28"/>
          <w:lang w:val="uk-UA"/>
        </w:rPr>
        <w:t>Звіт про результати</w:t>
      </w:r>
    </w:p>
    <w:p w14:paraId="6A79A9C0" w14:textId="2C1CF497" w:rsidR="008C0002" w:rsidRPr="008C0002" w:rsidRDefault="008C0002" w:rsidP="008C0002">
      <w:pPr>
        <w:spacing w:after="0"/>
        <w:ind w:firstLine="709"/>
        <w:jc w:val="center"/>
        <w:rPr>
          <w:rFonts w:ascii="Times New Roman" w:hAnsi="Times New Roman" w:cs="Times New Roman"/>
          <w:b/>
          <w:sz w:val="28"/>
          <w:szCs w:val="28"/>
          <w:lang w:val="uk-UA"/>
        </w:rPr>
      </w:pPr>
      <w:r w:rsidRPr="008C0002">
        <w:rPr>
          <w:rFonts w:ascii="Times New Roman" w:hAnsi="Times New Roman" w:cs="Times New Roman"/>
          <w:b/>
          <w:sz w:val="28"/>
          <w:szCs w:val="28"/>
          <w:lang w:val="uk-UA"/>
        </w:rPr>
        <w:t>щорічного самооцінювання якості освіти та освітньої діяльності закладу освіти</w:t>
      </w:r>
    </w:p>
    <w:p w14:paraId="58720F74" w14:textId="6DE01ED8" w:rsidR="008C0002" w:rsidRPr="008C0002" w:rsidRDefault="008C0002" w:rsidP="008C0002">
      <w:pPr>
        <w:spacing w:after="0"/>
        <w:ind w:firstLine="709"/>
        <w:jc w:val="center"/>
        <w:rPr>
          <w:rFonts w:ascii="Times New Roman" w:hAnsi="Times New Roman" w:cs="Times New Roman"/>
          <w:b/>
          <w:sz w:val="28"/>
          <w:szCs w:val="28"/>
          <w:lang w:val="uk-UA"/>
        </w:rPr>
      </w:pPr>
      <w:r w:rsidRPr="008C0002">
        <w:rPr>
          <w:rFonts w:ascii="Times New Roman" w:hAnsi="Times New Roman" w:cs="Times New Roman"/>
          <w:b/>
          <w:sz w:val="28"/>
          <w:szCs w:val="28"/>
          <w:lang w:val="uk-UA"/>
        </w:rPr>
        <w:t>у 2023/2024 н. р.</w:t>
      </w:r>
    </w:p>
    <w:p w14:paraId="2AC7B3C7" w14:textId="77777777" w:rsidR="008C0002" w:rsidRPr="008C0002" w:rsidRDefault="008C0002" w:rsidP="008C0002">
      <w:pPr>
        <w:spacing w:after="0"/>
        <w:ind w:firstLine="709"/>
        <w:jc w:val="center"/>
        <w:rPr>
          <w:rFonts w:ascii="Times New Roman" w:hAnsi="Times New Roman" w:cs="Times New Roman"/>
          <w:b/>
          <w:sz w:val="28"/>
          <w:szCs w:val="28"/>
          <w:lang w:val="uk-UA"/>
        </w:rPr>
      </w:pPr>
      <w:r w:rsidRPr="008C0002">
        <w:rPr>
          <w:rFonts w:ascii="Times New Roman" w:hAnsi="Times New Roman" w:cs="Times New Roman"/>
          <w:b/>
          <w:sz w:val="28"/>
          <w:szCs w:val="28"/>
          <w:lang w:val="uk-UA"/>
        </w:rPr>
        <w:t>за напрямом «Освітнє середовище»</w:t>
      </w:r>
    </w:p>
    <w:p w14:paraId="4A489C94"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5EABB7F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Відповідно до Законів України «Про освіту» (стаття 41, частина 3 </w:t>
      </w:r>
      <w:proofErr w:type="spellStart"/>
      <w:r w:rsidRPr="008C0002">
        <w:rPr>
          <w:rFonts w:ascii="Times New Roman" w:hAnsi="Times New Roman" w:cs="Times New Roman"/>
          <w:sz w:val="28"/>
          <w:szCs w:val="28"/>
          <w:lang w:val="uk-UA"/>
        </w:rPr>
        <w:t>ст</w:t>
      </w:r>
      <w:proofErr w:type="spellEnd"/>
      <w:r w:rsidRPr="008C0002">
        <w:rPr>
          <w:rFonts w:ascii="Times New Roman" w:hAnsi="Times New Roman" w:cs="Times New Roman"/>
          <w:sz w:val="28"/>
          <w:szCs w:val="28"/>
          <w:lang w:val="uk-UA"/>
        </w:rPr>
        <w:t>. 48) та «Про повну загальну середню освіту» (стаття 42), Порядку проведення моніторингу якості освіти, затвердженим наказом Міністерства освіти і науки України 16 січня 2020 року № 54, зареєстрованим в Міністерстві юстиції України 10 лютого 2020 року за №154/34437, Методики оцінювання освітніх і управлінських процесів ЗЗСО, наказу МОНУ «Про затвердження методичних рекомендацій з питань формування внутрішньої системи забезпечення якості освіти у ЗЗСО» від 30.11.2020 № 1480, Положення про внутрішню систему забезпечення якості освіти у Шипинецькому закладі загальної середньої освіти І-ІІІ ступенів Кіцманської міської ради, затвердженого рішенням педагогічної ради від 30.08.2019 (протокол № 1) та наказом від 30.08.2019 № 120, наказом від 31.08.2023 № 111 «Про створення робочої групи та проведення в закладі освіти самооцінювання якості освіти за напрямом «Освітнє середовище» з метою постійного підвищення якості освітньої діяльності, забезпечення  комфортних і безпечних умов навчання та праці учасників освітнього процесу, створення освітнього середовища вільного від будь-яких форм насильства та дискримінації, формування інклюзивного, розвивального та мотивуючого до навчання освітнього простору, використання системного підходу до здійснення моніторингу на всіх етапах освітнього процесу робочою групою здійснено самооцінювання освітнього середовища за допомогою інформаційно-аналітичної системи зовнішнього оцінювання і самооцінювання освітніх і управлінських процесів у закладах освіти «</w:t>
      </w:r>
      <w:proofErr w:type="spellStart"/>
      <w:r w:rsidRPr="008C0002">
        <w:rPr>
          <w:rFonts w:ascii="Times New Roman" w:hAnsi="Times New Roman" w:cs="Times New Roman"/>
          <w:sz w:val="28"/>
          <w:szCs w:val="28"/>
          <w:lang w:val="uk-UA"/>
        </w:rPr>
        <w:t>EvaluEd</w:t>
      </w:r>
      <w:proofErr w:type="spellEnd"/>
      <w:r w:rsidRPr="008C0002">
        <w:rPr>
          <w:rFonts w:ascii="Times New Roman" w:hAnsi="Times New Roman" w:cs="Times New Roman"/>
          <w:sz w:val="28"/>
          <w:szCs w:val="28"/>
          <w:lang w:val="uk-UA"/>
        </w:rPr>
        <w:t>» Державної служби якості освіти України.</w:t>
      </w:r>
    </w:p>
    <w:p w14:paraId="7CBCCB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xml:space="preserve">З метою організації чіткої роботи для здійснення самоаналізу створено робочу групу у складі: </w:t>
      </w:r>
    </w:p>
    <w:p w14:paraId="71D6FE3B"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АБРАМОВИЧ Віктор, директор;</w:t>
      </w:r>
    </w:p>
    <w:p w14:paraId="5FE40176"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ПІЛАТ Надія, заступник директора з навчально-виховної роботи;</w:t>
      </w:r>
    </w:p>
    <w:p w14:paraId="4918F897"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СУЛЯК Наталія, заступник директора з виховної роботи;</w:t>
      </w:r>
    </w:p>
    <w:p w14:paraId="5E0581D6"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ЧОНТУЛ Світлана, завідуюча господарством;</w:t>
      </w:r>
    </w:p>
    <w:p w14:paraId="1452C570"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ВИННИЧУК Галина, голова ШМО «Барвінок», класний керівник 1 класу;</w:t>
      </w:r>
    </w:p>
    <w:p w14:paraId="466D133B"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ГРЕКУЛ Інна, голова ШМО «Еврика», класний керівник 5 класу;</w:t>
      </w:r>
    </w:p>
    <w:p w14:paraId="6187AB74"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ПРОЙДАКОВА Жанна, голова ШМО «Творчий простір», класний керівник 11 класу;</w:t>
      </w:r>
    </w:p>
    <w:p w14:paraId="2CC965FF"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ЦІКАЛ Марія, голова ШМО «Сузір’я надії», класний керівник 9-Б класу;</w:t>
      </w:r>
    </w:p>
    <w:p w14:paraId="455AADD8"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ЛАКУСТА Наталія, класний керівник 2 класу;</w:t>
      </w:r>
    </w:p>
    <w:p w14:paraId="42CC18E0"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ГРИГОРЯК Ніна, класний керівник 3 класу;</w:t>
      </w:r>
    </w:p>
    <w:p w14:paraId="2AE32850"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ТАЩУК Одарка, класний керівник 4 класу;</w:t>
      </w:r>
    </w:p>
    <w:p w14:paraId="678E3DDB"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ДЯЧУК Наталія, класний керівник 6 класу;</w:t>
      </w:r>
    </w:p>
    <w:p w14:paraId="56E7EE9F"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РУДЕЙЧУК Діана, класний керівник 7 класу;</w:t>
      </w:r>
    </w:p>
    <w:p w14:paraId="1ABA3177"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БЕРЕЗКА Любов, класний керівник 8 класу;</w:t>
      </w:r>
    </w:p>
    <w:p w14:paraId="740864B0"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ГРУДЕЙ  Андрій, класний керівник 10 класу;</w:t>
      </w:r>
    </w:p>
    <w:p w14:paraId="010BB891" w14:textId="77777777" w:rsidR="008C0002" w:rsidRPr="008C0002" w:rsidRDefault="008C0002" w:rsidP="00CE53F8">
      <w:pPr>
        <w:numPr>
          <w:ilvl w:val="0"/>
          <w:numId w:val="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ЖИТАР Владислав, президент школи, учень 11 класу.</w:t>
      </w:r>
    </w:p>
    <w:p w14:paraId="39B4334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11FB86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 таблиці 1 видно, що у опитуванні взяли участь 149 батьків зі 193; 26 педагогів з 29; 27 учнів 8-11 класів із 46. Адміністрацією закладу заповнено опитувальники для директора, заступника директора, практичного психолога та представника учнівського самоврядування, форму вивчення документації, спостереження за проведенням навчального заняття в інклюзивному класі та спостереження за освітнім середовищем.</w:t>
      </w:r>
    </w:p>
    <w:p w14:paraId="48F33B8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63EEB7B"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 Інформація про заповнення анкет</w:t>
      </w:r>
    </w:p>
    <w:tbl>
      <w:tblPr>
        <w:tblW w:w="5000" w:type="pct"/>
        <w:tblInd w:w="93" w:type="dxa"/>
        <w:tblLook w:val="04A0" w:firstRow="1" w:lastRow="0" w:firstColumn="1" w:lastColumn="0" w:noHBand="0" w:noVBand="1"/>
      </w:tblPr>
      <w:tblGrid>
        <w:gridCol w:w="5206"/>
        <w:gridCol w:w="1742"/>
        <w:gridCol w:w="1440"/>
        <w:gridCol w:w="1467"/>
      </w:tblGrid>
      <w:tr w:rsidR="008C0002" w:rsidRPr="008C0002" w14:paraId="04252D47" w14:textId="77777777" w:rsidTr="00BA3C61">
        <w:trPr>
          <w:trHeight w:val="282"/>
        </w:trPr>
        <w:tc>
          <w:tcPr>
            <w:tcW w:w="57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DC8DD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Назва форми</w:t>
            </w:r>
          </w:p>
        </w:tc>
        <w:tc>
          <w:tcPr>
            <w:tcW w:w="1524" w:type="dxa"/>
            <w:tcBorders>
              <w:top w:val="single" w:sz="4" w:space="0" w:color="000000"/>
              <w:left w:val="nil"/>
              <w:bottom w:val="single" w:sz="4" w:space="0" w:color="000000"/>
              <w:right w:val="single" w:sz="4" w:space="0" w:color="000000"/>
            </w:tcBorders>
            <w:shd w:val="clear" w:color="auto" w:fill="auto"/>
            <w:vAlign w:val="center"/>
            <w:hideMark/>
          </w:tcPr>
          <w:p w14:paraId="76399DB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Завантажено</w:t>
            </w:r>
          </w:p>
        </w:tc>
        <w:tc>
          <w:tcPr>
            <w:tcW w:w="1265" w:type="dxa"/>
            <w:tcBorders>
              <w:top w:val="single" w:sz="4" w:space="0" w:color="000000"/>
              <w:left w:val="nil"/>
              <w:bottom w:val="single" w:sz="4" w:space="0" w:color="000000"/>
              <w:right w:val="single" w:sz="4" w:space="0" w:color="000000"/>
            </w:tcBorders>
            <w:shd w:val="clear" w:color="auto" w:fill="auto"/>
            <w:vAlign w:val="center"/>
            <w:hideMark/>
          </w:tcPr>
          <w:p w14:paraId="1B6422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Розпочато</w:t>
            </w:r>
          </w:p>
        </w:tc>
        <w:tc>
          <w:tcPr>
            <w:tcW w:w="1288" w:type="dxa"/>
            <w:tcBorders>
              <w:top w:val="single" w:sz="4" w:space="0" w:color="000000"/>
              <w:left w:val="nil"/>
              <w:bottom w:val="single" w:sz="4" w:space="0" w:color="000000"/>
              <w:right w:val="single" w:sz="4" w:space="0" w:color="000000"/>
            </w:tcBorders>
            <w:shd w:val="clear" w:color="auto" w:fill="auto"/>
            <w:vAlign w:val="center"/>
            <w:hideMark/>
          </w:tcPr>
          <w:p w14:paraId="6B8FBBD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Заповнено</w:t>
            </w:r>
          </w:p>
        </w:tc>
      </w:tr>
      <w:tr w:rsidR="008C0002" w:rsidRPr="008C0002" w14:paraId="5081E916"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2146A31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A. Напрям 1. Опитувальник для представника учнівського самоврядування</w:t>
            </w:r>
          </w:p>
        </w:tc>
        <w:tc>
          <w:tcPr>
            <w:tcW w:w="1524" w:type="dxa"/>
            <w:tcBorders>
              <w:top w:val="nil"/>
              <w:left w:val="nil"/>
              <w:bottom w:val="single" w:sz="4" w:space="0" w:color="000000"/>
              <w:right w:val="single" w:sz="4" w:space="0" w:color="000000"/>
            </w:tcBorders>
            <w:shd w:val="clear" w:color="auto" w:fill="auto"/>
            <w:vAlign w:val="center"/>
            <w:hideMark/>
          </w:tcPr>
          <w:p w14:paraId="2DEB2F8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65" w:type="dxa"/>
            <w:tcBorders>
              <w:top w:val="nil"/>
              <w:left w:val="nil"/>
              <w:bottom w:val="single" w:sz="4" w:space="0" w:color="000000"/>
              <w:right w:val="single" w:sz="4" w:space="0" w:color="000000"/>
            </w:tcBorders>
            <w:shd w:val="clear" w:color="auto" w:fill="auto"/>
            <w:vAlign w:val="center"/>
            <w:hideMark/>
          </w:tcPr>
          <w:p w14:paraId="328A174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88" w:type="dxa"/>
            <w:tcBorders>
              <w:top w:val="nil"/>
              <w:left w:val="nil"/>
              <w:bottom w:val="single" w:sz="4" w:space="0" w:color="000000"/>
              <w:right w:val="single" w:sz="4" w:space="0" w:color="000000"/>
            </w:tcBorders>
            <w:shd w:val="clear" w:color="auto" w:fill="auto"/>
            <w:vAlign w:val="center"/>
            <w:hideMark/>
          </w:tcPr>
          <w:p w14:paraId="76AC714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6986A210"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22D7D1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 Напрям 1. Анкета для батьків</w:t>
            </w:r>
          </w:p>
        </w:tc>
        <w:tc>
          <w:tcPr>
            <w:tcW w:w="1524" w:type="dxa"/>
            <w:tcBorders>
              <w:top w:val="nil"/>
              <w:left w:val="nil"/>
              <w:bottom w:val="single" w:sz="4" w:space="0" w:color="000000"/>
              <w:right w:val="single" w:sz="4" w:space="0" w:color="000000"/>
            </w:tcBorders>
            <w:shd w:val="clear" w:color="auto" w:fill="auto"/>
            <w:vAlign w:val="center"/>
            <w:hideMark/>
          </w:tcPr>
          <w:p w14:paraId="4C8A13A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193</w:t>
            </w:r>
          </w:p>
        </w:tc>
        <w:tc>
          <w:tcPr>
            <w:tcW w:w="1265" w:type="dxa"/>
            <w:tcBorders>
              <w:top w:val="nil"/>
              <w:left w:val="nil"/>
              <w:bottom w:val="single" w:sz="4" w:space="0" w:color="000000"/>
              <w:right w:val="single" w:sz="4" w:space="0" w:color="000000"/>
            </w:tcBorders>
            <w:shd w:val="clear" w:color="auto" w:fill="auto"/>
            <w:vAlign w:val="center"/>
            <w:hideMark/>
          </w:tcPr>
          <w:p w14:paraId="6821757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155</w:t>
            </w:r>
          </w:p>
        </w:tc>
        <w:tc>
          <w:tcPr>
            <w:tcW w:w="1288" w:type="dxa"/>
            <w:tcBorders>
              <w:top w:val="nil"/>
              <w:left w:val="nil"/>
              <w:bottom w:val="single" w:sz="4" w:space="0" w:color="000000"/>
              <w:right w:val="single" w:sz="4" w:space="0" w:color="000000"/>
            </w:tcBorders>
            <w:shd w:val="clear" w:color="auto" w:fill="auto"/>
            <w:vAlign w:val="center"/>
            <w:hideMark/>
          </w:tcPr>
          <w:p w14:paraId="66A52B9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149</w:t>
            </w:r>
          </w:p>
        </w:tc>
      </w:tr>
      <w:tr w:rsidR="008C0002" w:rsidRPr="008C0002" w14:paraId="57A68A68"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6D0427F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 Напрям 1. Анкета для педагогічних працівників</w:t>
            </w:r>
          </w:p>
        </w:tc>
        <w:tc>
          <w:tcPr>
            <w:tcW w:w="1524" w:type="dxa"/>
            <w:tcBorders>
              <w:top w:val="nil"/>
              <w:left w:val="nil"/>
              <w:bottom w:val="single" w:sz="4" w:space="0" w:color="000000"/>
              <w:right w:val="single" w:sz="4" w:space="0" w:color="000000"/>
            </w:tcBorders>
            <w:shd w:val="clear" w:color="auto" w:fill="auto"/>
            <w:vAlign w:val="center"/>
            <w:hideMark/>
          </w:tcPr>
          <w:p w14:paraId="537DF4A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29</w:t>
            </w:r>
          </w:p>
        </w:tc>
        <w:tc>
          <w:tcPr>
            <w:tcW w:w="1265" w:type="dxa"/>
            <w:tcBorders>
              <w:top w:val="nil"/>
              <w:left w:val="nil"/>
              <w:bottom w:val="single" w:sz="4" w:space="0" w:color="000000"/>
              <w:right w:val="single" w:sz="4" w:space="0" w:color="000000"/>
            </w:tcBorders>
            <w:shd w:val="clear" w:color="auto" w:fill="auto"/>
            <w:vAlign w:val="center"/>
            <w:hideMark/>
          </w:tcPr>
          <w:p w14:paraId="221EFD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28</w:t>
            </w:r>
          </w:p>
        </w:tc>
        <w:tc>
          <w:tcPr>
            <w:tcW w:w="1288" w:type="dxa"/>
            <w:tcBorders>
              <w:top w:val="nil"/>
              <w:left w:val="nil"/>
              <w:bottom w:val="single" w:sz="4" w:space="0" w:color="000000"/>
              <w:right w:val="single" w:sz="4" w:space="0" w:color="000000"/>
            </w:tcBorders>
            <w:shd w:val="clear" w:color="auto" w:fill="auto"/>
            <w:vAlign w:val="center"/>
            <w:hideMark/>
          </w:tcPr>
          <w:p w14:paraId="19E3EA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w:t>
            </w:r>
          </w:p>
        </w:tc>
      </w:tr>
      <w:tr w:rsidR="008C0002" w:rsidRPr="008C0002" w14:paraId="6AD43F05"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2B1893F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А. Напрям 1. Анкета для </w:t>
            </w:r>
            <w:r w:rsidRPr="008C0002">
              <w:rPr>
                <w:rFonts w:ascii="Times New Roman" w:hAnsi="Times New Roman" w:cs="Times New Roman"/>
                <w:sz w:val="28"/>
                <w:szCs w:val="28"/>
                <w:lang w:val="uk-UA"/>
              </w:rPr>
              <w:lastRenderedPageBreak/>
              <w:t>учня/учениці (віком 14 років і старші)</w:t>
            </w:r>
          </w:p>
        </w:tc>
        <w:tc>
          <w:tcPr>
            <w:tcW w:w="1524" w:type="dxa"/>
            <w:tcBorders>
              <w:top w:val="nil"/>
              <w:left w:val="nil"/>
              <w:bottom w:val="single" w:sz="4" w:space="0" w:color="000000"/>
              <w:right w:val="single" w:sz="4" w:space="0" w:color="000000"/>
            </w:tcBorders>
            <w:shd w:val="clear" w:color="auto" w:fill="auto"/>
            <w:vAlign w:val="center"/>
            <w:hideMark/>
          </w:tcPr>
          <w:p w14:paraId="68F06E6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46</w:t>
            </w:r>
          </w:p>
        </w:tc>
        <w:tc>
          <w:tcPr>
            <w:tcW w:w="1265" w:type="dxa"/>
            <w:tcBorders>
              <w:top w:val="nil"/>
              <w:left w:val="nil"/>
              <w:bottom w:val="single" w:sz="4" w:space="0" w:color="000000"/>
              <w:right w:val="single" w:sz="4" w:space="0" w:color="000000"/>
            </w:tcBorders>
            <w:shd w:val="clear" w:color="auto" w:fill="auto"/>
            <w:vAlign w:val="center"/>
            <w:hideMark/>
          </w:tcPr>
          <w:p w14:paraId="6AC9185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32</w:t>
            </w:r>
          </w:p>
        </w:tc>
        <w:tc>
          <w:tcPr>
            <w:tcW w:w="1288" w:type="dxa"/>
            <w:tcBorders>
              <w:top w:val="nil"/>
              <w:left w:val="nil"/>
              <w:bottom w:val="single" w:sz="4" w:space="0" w:color="000000"/>
              <w:right w:val="single" w:sz="4" w:space="0" w:color="000000"/>
            </w:tcBorders>
            <w:shd w:val="clear" w:color="auto" w:fill="auto"/>
            <w:vAlign w:val="center"/>
            <w:hideMark/>
          </w:tcPr>
          <w:p w14:paraId="3FB701F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27</w:t>
            </w:r>
          </w:p>
        </w:tc>
      </w:tr>
      <w:tr w:rsidR="008C0002" w:rsidRPr="008C0002" w14:paraId="448BE741"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6B8283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А. Напрям 1. Опитувальник для практичного психолога / соціального педагога</w:t>
            </w:r>
          </w:p>
        </w:tc>
        <w:tc>
          <w:tcPr>
            <w:tcW w:w="1524" w:type="dxa"/>
            <w:tcBorders>
              <w:top w:val="nil"/>
              <w:left w:val="nil"/>
              <w:bottom w:val="single" w:sz="4" w:space="0" w:color="000000"/>
              <w:right w:val="single" w:sz="4" w:space="0" w:color="000000"/>
            </w:tcBorders>
            <w:shd w:val="clear" w:color="auto" w:fill="auto"/>
            <w:vAlign w:val="center"/>
            <w:hideMark/>
          </w:tcPr>
          <w:p w14:paraId="08EF1F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65" w:type="dxa"/>
            <w:tcBorders>
              <w:top w:val="nil"/>
              <w:left w:val="nil"/>
              <w:bottom w:val="single" w:sz="4" w:space="0" w:color="000000"/>
              <w:right w:val="single" w:sz="4" w:space="0" w:color="000000"/>
            </w:tcBorders>
            <w:shd w:val="clear" w:color="auto" w:fill="auto"/>
            <w:vAlign w:val="center"/>
            <w:hideMark/>
          </w:tcPr>
          <w:p w14:paraId="589C311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88" w:type="dxa"/>
            <w:tcBorders>
              <w:top w:val="nil"/>
              <w:left w:val="nil"/>
              <w:bottom w:val="single" w:sz="4" w:space="0" w:color="000000"/>
              <w:right w:val="single" w:sz="4" w:space="0" w:color="000000"/>
            </w:tcBorders>
            <w:shd w:val="clear" w:color="auto" w:fill="auto"/>
            <w:vAlign w:val="center"/>
            <w:hideMark/>
          </w:tcPr>
          <w:p w14:paraId="7B13E0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1A2DBFF5" w14:textId="77777777" w:rsidTr="00BA3C61">
        <w:trPr>
          <w:trHeight w:val="458"/>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4633786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 Напрям 1. Спостереження за проведенням навчального заняття в інклюзивному класі</w:t>
            </w:r>
          </w:p>
        </w:tc>
        <w:tc>
          <w:tcPr>
            <w:tcW w:w="1524" w:type="dxa"/>
            <w:tcBorders>
              <w:top w:val="nil"/>
              <w:left w:val="nil"/>
              <w:bottom w:val="single" w:sz="4" w:space="0" w:color="000000"/>
              <w:right w:val="single" w:sz="4" w:space="0" w:color="000000"/>
            </w:tcBorders>
            <w:shd w:val="clear" w:color="auto" w:fill="auto"/>
            <w:vAlign w:val="center"/>
            <w:hideMark/>
          </w:tcPr>
          <w:p w14:paraId="3F9F3F2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c>
          <w:tcPr>
            <w:tcW w:w="1265" w:type="dxa"/>
            <w:tcBorders>
              <w:top w:val="nil"/>
              <w:left w:val="nil"/>
              <w:bottom w:val="single" w:sz="4" w:space="0" w:color="000000"/>
              <w:right w:val="single" w:sz="4" w:space="0" w:color="000000"/>
            </w:tcBorders>
            <w:shd w:val="clear" w:color="auto" w:fill="auto"/>
            <w:vAlign w:val="center"/>
            <w:hideMark/>
          </w:tcPr>
          <w:p w14:paraId="5B46309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c>
          <w:tcPr>
            <w:tcW w:w="1288" w:type="dxa"/>
            <w:tcBorders>
              <w:top w:val="nil"/>
              <w:left w:val="nil"/>
              <w:bottom w:val="single" w:sz="4" w:space="0" w:color="000000"/>
              <w:right w:val="single" w:sz="4" w:space="0" w:color="000000"/>
            </w:tcBorders>
            <w:shd w:val="clear" w:color="auto" w:fill="auto"/>
            <w:vAlign w:val="center"/>
            <w:hideMark/>
          </w:tcPr>
          <w:p w14:paraId="2EC36CB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r>
      <w:tr w:rsidR="008C0002" w:rsidRPr="008C0002" w14:paraId="0BA8DF9D"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6829E4E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 Напрям 1. Форма спостереження за освітнім середовищем</w:t>
            </w:r>
          </w:p>
        </w:tc>
        <w:tc>
          <w:tcPr>
            <w:tcW w:w="1524" w:type="dxa"/>
            <w:tcBorders>
              <w:top w:val="nil"/>
              <w:left w:val="nil"/>
              <w:bottom w:val="single" w:sz="4" w:space="0" w:color="000000"/>
              <w:right w:val="single" w:sz="4" w:space="0" w:color="000000"/>
            </w:tcBorders>
            <w:shd w:val="clear" w:color="auto" w:fill="auto"/>
            <w:vAlign w:val="center"/>
            <w:hideMark/>
          </w:tcPr>
          <w:p w14:paraId="2A4070E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65" w:type="dxa"/>
            <w:tcBorders>
              <w:top w:val="nil"/>
              <w:left w:val="nil"/>
              <w:bottom w:val="single" w:sz="4" w:space="0" w:color="000000"/>
              <w:right w:val="single" w:sz="4" w:space="0" w:color="000000"/>
            </w:tcBorders>
            <w:shd w:val="clear" w:color="auto" w:fill="auto"/>
            <w:vAlign w:val="center"/>
            <w:hideMark/>
          </w:tcPr>
          <w:p w14:paraId="0537293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88" w:type="dxa"/>
            <w:tcBorders>
              <w:top w:val="nil"/>
              <w:left w:val="nil"/>
              <w:bottom w:val="single" w:sz="4" w:space="0" w:color="000000"/>
              <w:right w:val="single" w:sz="4" w:space="0" w:color="000000"/>
            </w:tcBorders>
            <w:shd w:val="clear" w:color="auto" w:fill="auto"/>
            <w:vAlign w:val="center"/>
            <w:hideMark/>
          </w:tcPr>
          <w:p w14:paraId="3035667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07CEB28B"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689751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Напрям 1. Опитувальник для заступника керівника закладу освіти</w:t>
            </w:r>
          </w:p>
        </w:tc>
        <w:tc>
          <w:tcPr>
            <w:tcW w:w="1524" w:type="dxa"/>
            <w:tcBorders>
              <w:top w:val="nil"/>
              <w:left w:val="nil"/>
              <w:bottom w:val="single" w:sz="4" w:space="0" w:color="000000"/>
              <w:right w:val="single" w:sz="4" w:space="0" w:color="000000"/>
            </w:tcBorders>
            <w:shd w:val="clear" w:color="auto" w:fill="auto"/>
            <w:vAlign w:val="center"/>
            <w:hideMark/>
          </w:tcPr>
          <w:p w14:paraId="1021F9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65" w:type="dxa"/>
            <w:tcBorders>
              <w:top w:val="nil"/>
              <w:left w:val="nil"/>
              <w:bottom w:val="single" w:sz="4" w:space="0" w:color="000000"/>
              <w:right w:val="single" w:sz="4" w:space="0" w:color="000000"/>
            </w:tcBorders>
            <w:shd w:val="clear" w:color="auto" w:fill="auto"/>
            <w:vAlign w:val="center"/>
            <w:hideMark/>
          </w:tcPr>
          <w:p w14:paraId="02716A6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88" w:type="dxa"/>
            <w:tcBorders>
              <w:top w:val="nil"/>
              <w:left w:val="nil"/>
              <w:bottom w:val="single" w:sz="4" w:space="0" w:color="000000"/>
              <w:right w:val="single" w:sz="4" w:space="0" w:color="000000"/>
            </w:tcBorders>
            <w:shd w:val="clear" w:color="auto" w:fill="auto"/>
            <w:vAlign w:val="center"/>
            <w:hideMark/>
          </w:tcPr>
          <w:p w14:paraId="540CBD8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7B5D5B33"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1FA43D3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Напрям 1. Опитувальник для керівника закладу освіти</w:t>
            </w:r>
          </w:p>
        </w:tc>
        <w:tc>
          <w:tcPr>
            <w:tcW w:w="1524" w:type="dxa"/>
            <w:tcBorders>
              <w:top w:val="nil"/>
              <w:left w:val="nil"/>
              <w:bottom w:val="single" w:sz="4" w:space="0" w:color="000000"/>
              <w:right w:val="single" w:sz="4" w:space="0" w:color="000000"/>
            </w:tcBorders>
            <w:shd w:val="clear" w:color="auto" w:fill="auto"/>
            <w:vAlign w:val="center"/>
            <w:hideMark/>
          </w:tcPr>
          <w:p w14:paraId="7ACD1B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65" w:type="dxa"/>
            <w:tcBorders>
              <w:top w:val="nil"/>
              <w:left w:val="nil"/>
              <w:bottom w:val="single" w:sz="4" w:space="0" w:color="000000"/>
              <w:right w:val="single" w:sz="4" w:space="0" w:color="000000"/>
            </w:tcBorders>
            <w:shd w:val="clear" w:color="auto" w:fill="auto"/>
            <w:vAlign w:val="center"/>
            <w:hideMark/>
          </w:tcPr>
          <w:p w14:paraId="29ADA9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88" w:type="dxa"/>
            <w:tcBorders>
              <w:top w:val="nil"/>
              <w:left w:val="nil"/>
              <w:bottom w:val="single" w:sz="4" w:space="0" w:color="000000"/>
              <w:right w:val="single" w:sz="4" w:space="0" w:color="000000"/>
            </w:tcBorders>
            <w:shd w:val="clear" w:color="auto" w:fill="auto"/>
            <w:vAlign w:val="center"/>
            <w:hideMark/>
          </w:tcPr>
          <w:p w14:paraId="065EBBF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31947301" w14:textId="77777777" w:rsidTr="00BA3C61">
        <w:trPr>
          <w:trHeight w:val="282"/>
        </w:trPr>
        <w:tc>
          <w:tcPr>
            <w:tcW w:w="5777" w:type="dxa"/>
            <w:tcBorders>
              <w:top w:val="nil"/>
              <w:left w:val="single" w:sz="4" w:space="0" w:color="000000"/>
              <w:bottom w:val="single" w:sz="4" w:space="0" w:color="000000"/>
              <w:right w:val="single" w:sz="4" w:space="0" w:color="000000"/>
            </w:tcBorders>
            <w:shd w:val="clear" w:color="auto" w:fill="auto"/>
            <w:vAlign w:val="center"/>
            <w:hideMark/>
          </w:tcPr>
          <w:p w14:paraId="4780B26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Напрям 1. Форма вивчення документації</w:t>
            </w:r>
          </w:p>
        </w:tc>
        <w:tc>
          <w:tcPr>
            <w:tcW w:w="1524" w:type="dxa"/>
            <w:tcBorders>
              <w:top w:val="nil"/>
              <w:left w:val="nil"/>
              <w:bottom w:val="single" w:sz="4" w:space="0" w:color="000000"/>
              <w:right w:val="single" w:sz="4" w:space="0" w:color="000000"/>
            </w:tcBorders>
            <w:shd w:val="clear" w:color="auto" w:fill="auto"/>
            <w:vAlign w:val="center"/>
            <w:hideMark/>
          </w:tcPr>
          <w:p w14:paraId="2F48210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65" w:type="dxa"/>
            <w:tcBorders>
              <w:top w:val="nil"/>
              <w:left w:val="nil"/>
              <w:bottom w:val="single" w:sz="4" w:space="0" w:color="000000"/>
              <w:right w:val="single" w:sz="4" w:space="0" w:color="000000"/>
            </w:tcBorders>
            <w:shd w:val="clear" w:color="auto" w:fill="auto"/>
            <w:vAlign w:val="center"/>
            <w:hideMark/>
          </w:tcPr>
          <w:p w14:paraId="7D2727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288" w:type="dxa"/>
            <w:tcBorders>
              <w:top w:val="nil"/>
              <w:left w:val="nil"/>
              <w:bottom w:val="single" w:sz="4" w:space="0" w:color="000000"/>
              <w:right w:val="single" w:sz="4" w:space="0" w:color="000000"/>
            </w:tcBorders>
            <w:shd w:val="clear" w:color="auto" w:fill="auto"/>
            <w:vAlign w:val="center"/>
            <w:hideMark/>
          </w:tcPr>
          <w:p w14:paraId="62249C7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bl>
    <w:p w14:paraId="270CB00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CCAAF8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 напрямом 1 «Освітнє середовище закладу освіти» вивчено  вимоги, які представлені у таблиці 2.</w:t>
      </w:r>
    </w:p>
    <w:p w14:paraId="76BC887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9CCF0F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 Результати самооцінювання</w:t>
      </w:r>
    </w:p>
    <w:tbl>
      <w:tblPr>
        <w:tblW w:w="5000" w:type="pct"/>
        <w:tblInd w:w="93" w:type="dxa"/>
        <w:tblLook w:val="04A0" w:firstRow="1" w:lastRow="0" w:firstColumn="1" w:lastColumn="0" w:noHBand="0" w:noVBand="1"/>
      </w:tblPr>
      <w:tblGrid>
        <w:gridCol w:w="3083"/>
        <w:gridCol w:w="1136"/>
        <w:gridCol w:w="1473"/>
        <w:gridCol w:w="1568"/>
        <w:gridCol w:w="1151"/>
        <w:gridCol w:w="1444"/>
      </w:tblGrid>
      <w:tr w:rsidR="008C0002" w:rsidRPr="008C0002" w14:paraId="1EF1AC93" w14:textId="77777777" w:rsidTr="00BA3C61">
        <w:trPr>
          <w:trHeight w:val="574"/>
        </w:trPr>
        <w:tc>
          <w:tcPr>
            <w:tcW w:w="41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44E73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НАПРЯМ 1. Освітнє середовище закладу освіти</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14:paraId="1C66ADE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Оцінка</w:t>
            </w:r>
          </w:p>
        </w:tc>
        <w:tc>
          <w:tcPr>
            <w:tcW w:w="1620" w:type="dxa"/>
            <w:tcBorders>
              <w:top w:val="single" w:sz="4" w:space="0" w:color="000000"/>
              <w:left w:val="nil"/>
              <w:bottom w:val="single" w:sz="4" w:space="0" w:color="000000"/>
              <w:right w:val="single" w:sz="4" w:space="0" w:color="000000"/>
            </w:tcBorders>
            <w:shd w:val="clear" w:color="auto" w:fill="auto"/>
            <w:vAlign w:val="center"/>
            <w:hideMark/>
          </w:tcPr>
          <w:p w14:paraId="2A2B367D"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Високий</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56D627A2"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Достатній</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70BB63F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ВП</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14:paraId="5FF6ED12"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Низький</w:t>
            </w:r>
          </w:p>
        </w:tc>
      </w:tr>
      <w:tr w:rsidR="008C0002" w:rsidRPr="008C0002" w14:paraId="552C85FB" w14:textId="77777777" w:rsidTr="00BA3C61">
        <w:trPr>
          <w:trHeight w:val="1062"/>
        </w:trPr>
        <w:tc>
          <w:tcPr>
            <w:tcW w:w="41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763F7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Вимога 1.1. Забезпечення здорових, безпечних і комфортних умов навчання та праці</w:t>
            </w:r>
          </w:p>
        </w:tc>
        <w:tc>
          <w:tcPr>
            <w:tcW w:w="1120" w:type="dxa"/>
            <w:tcBorders>
              <w:top w:val="nil"/>
              <w:left w:val="nil"/>
              <w:bottom w:val="single" w:sz="4" w:space="0" w:color="000000"/>
              <w:right w:val="single" w:sz="4" w:space="0" w:color="000000"/>
            </w:tcBorders>
            <w:shd w:val="clear" w:color="auto" w:fill="auto"/>
            <w:vAlign w:val="center"/>
            <w:hideMark/>
          </w:tcPr>
          <w:p w14:paraId="2B6EB88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2,595</w:t>
            </w:r>
          </w:p>
        </w:tc>
        <w:tc>
          <w:tcPr>
            <w:tcW w:w="1620" w:type="dxa"/>
            <w:tcBorders>
              <w:top w:val="single" w:sz="4" w:space="0" w:color="000000"/>
              <w:left w:val="nil"/>
              <w:bottom w:val="single" w:sz="4" w:space="0" w:color="000000"/>
              <w:right w:val="single" w:sz="4" w:space="0" w:color="000000"/>
            </w:tcBorders>
            <w:shd w:val="clear" w:color="auto" w:fill="auto"/>
            <w:vAlign w:val="center"/>
            <w:hideMark/>
          </w:tcPr>
          <w:p w14:paraId="51AA51F6"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640" w:type="dxa"/>
            <w:tcBorders>
              <w:top w:val="nil"/>
              <w:left w:val="nil"/>
              <w:bottom w:val="single" w:sz="4" w:space="0" w:color="000000"/>
              <w:right w:val="single" w:sz="4" w:space="0" w:color="000000"/>
            </w:tcBorders>
            <w:shd w:val="clear" w:color="auto" w:fill="auto"/>
            <w:vAlign w:val="center"/>
            <w:hideMark/>
          </w:tcPr>
          <w:p w14:paraId="0E171D51"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640" w:type="dxa"/>
            <w:tcBorders>
              <w:top w:val="single" w:sz="4" w:space="0" w:color="000000"/>
              <w:left w:val="nil"/>
              <w:bottom w:val="single" w:sz="4" w:space="0" w:color="000000"/>
              <w:right w:val="single" w:sz="4" w:space="0" w:color="000000"/>
            </w:tcBorders>
            <w:shd w:val="clear" w:color="000000" w:fill="FF8000"/>
            <w:vAlign w:val="center"/>
            <w:hideMark/>
          </w:tcPr>
          <w:p w14:paraId="27CC62D3"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540" w:type="dxa"/>
            <w:tcBorders>
              <w:top w:val="nil"/>
              <w:left w:val="nil"/>
              <w:bottom w:val="single" w:sz="4" w:space="0" w:color="000000"/>
              <w:right w:val="single" w:sz="4" w:space="0" w:color="000000"/>
            </w:tcBorders>
            <w:shd w:val="clear" w:color="auto" w:fill="auto"/>
            <w:vAlign w:val="center"/>
            <w:hideMark/>
          </w:tcPr>
          <w:p w14:paraId="66F80D8B"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6ACFC736" w14:textId="77777777" w:rsidTr="00BA3C61">
        <w:trPr>
          <w:trHeight w:val="1099"/>
        </w:trPr>
        <w:tc>
          <w:tcPr>
            <w:tcW w:w="41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1CCB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Вимога 1.2. Створення освітнього середовища, вільного від будь-яких форм насильства та дискримінації</w:t>
            </w:r>
          </w:p>
        </w:tc>
        <w:tc>
          <w:tcPr>
            <w:tcW w:w="1120" w:type="dxa"/>
            <w:tcBorders>
              <w:top w:val="nil"/>
              <w:left w:val="nil"/>
              <w:bottom w:val="single" w:sz="4" w:space="0" w:color="000000"/>
              <w:right w:val="single" w:sz="4" w:space="0" w:color="000000"/>
            </w:tcBorders>
            <w:shd w:val="clear" w:color="auto" w:fill="auto"/>
            <w:vAlign w:val="center"/>
            <w:hideMark/>
          </w:tcPr>
          <w:p w14:paraId="73A55A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2,879</w:t>
            </w:r>
          </w:p>
        </w:tc>
        <w:tc>
          <w:tcPr>
            <w:tcW w:w="1620" w:type="dxa"/>
            <w:tcBorders>
              <w:top w:val="single" w:sz="4" w:space="0" w:color="000000"/>
              <w:left w:val="nil"/>
              <w:bottom w:val="single" w:sz="4" w:space="0" w:color="000000"/>
              <w:right w:val="single" w:sz="4" w:space="0" w:color="000000"/>
            </w:tcBorders>
            <w:shd w:val="clear" w:color="auto" w:fill="auto"/>
            <w:vAlign w:val="center"/>
            <w:hideMark/>
          </w:tcPr>
          <w:p w14:paraId="29949337"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640" w:type="dxa"/>
            <w:tcBorders>
              <w:top w:val="nil"/>
              <w:left w:val="nil"/>
              <w:bottom w:val="single" w:sz="4" w:space="0" w:color="000000"/>
              <w:right w:val="single" w:sz="4" w:space="0" w:color="000000"/>
            </w:tcBorders>
            <w:shd w:val="clear" w:color="000000" w:fill="008000"/>
            <w:vAlign w:val="center"/>
            <w:hideMark/>
          </w:tcPr>
          <w:p w14:paraId="43E05BE7"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11328C3B"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540" w:type="dxa"/>
            <w:tcBorders>
              <w:top w:val="nil"/>
              <w:left w:val="nil"/>
              <w:bottom w:val="single" w:sz="4" w:space="0" w:color="000000"/>
              <w:right w:val="single" w:sz="4" w:space="0" w:color="000000"/>
            </w:tcBorders>
            <w:shd w:val="clear" w:color="auto" w:fill="auto"/>
            <w:vAlign w:val="center"/>
            <w:hideMark/>
          </w:tcPr>
          <w:p w14:paraId="5B3A68B5"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23B6E304" w14:textId="77777777" w:rsidTr="00BA3C61">
        <w:trPr>
          <w:trHeight w:val="1159"/>
        </w:trPr>
        <w:tc>
          <w:tcPr>
            <w:tcW w:w="41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1A4C3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Вимога 1.3. Формування інклюзивного, розвивального та мотивуючого до навчання освітнього </w:t>
            </w:r>
            <w:r w:rsidRPr="008C0002">
              <w:rPr>
                <w:rFonts w:ascii="Times New Roman" w:hAnsi="Times New Roman" w:cs="Times New Roman"/>
                <w:sz w:val="28"/>
                <w:szCs w:val="28"/>
                <w:lang w:val="uk-UA"/>
              </w:rPr>
              <w:lastRenderedPageBreak/>
              <w:t>простору</w:t>
            </w:r>
          </w:p>
        </w:tc>
        <w:tc>
          <w:tcPr>
            <w:tcW w:w="1120" w:type="dxa"/>
            <w:tcBorders>
              <w:top w:val="nil"/>
              <w:left w:val="nil"/>
              <w:bottom w:val="single" w:sz="4" w:space="0" w:color="000000"/>
              <w:right w:val="single" w:sz="4" w:space="0" w:color="000000"/>
            </w:tcBorders>
            <w:shd w:val="clear" w:color="auto" w:fill="auto"/>
            <w:vAlign w:val="center"/>
            <w:hideMark/>
          </w:tcPr>
          <w:p w14:paraId="4BE9CB1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2,55</w:t>
            </w:r>
          </w:p>
        </w:tc>
        <w:tc>
          <w:tcPr>
            <w:tcW w:w="1620" w:type="dxa"/>
            <w:tcBorders>
              <w:top w:val="single" w:sz="4" w:space="0" w:color="000000"/>
              <w:left w:val="nil"/>
              <w:bottom w:val="single" w:sz="4" w:space="0" w:color="000000"/>
              <w:right w:val="single" w:sz="4" w:space="0" w:color="000000"/>
            </w:tcBorders>
            <w:shd w:val="clear" w:color="auto" w:fill="auto"/>
            <w:vAlign w:val="center"/>
            <w:hideMark/>
          </w:tcPr>
          <w:p w14:paraId="632122A5"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640" w:type="dxa"/>
            <w:tcBorders>
              <w:top w:val="nil"/>
              <w:left w:val="nil"/>
              <w:bottom w:val="single" w:sz="4" w:space="0" w:color="000000"/>
              <w:right w:val="single" w:sz="4" w:space="0" w:color="000000"/>
            </w:tcBorders>
            <w:shd w:val="clear" w:color="auto" w:fill="auto"/>
            <w:vAlign w:val="center"/>
            <w:hideMark/>
          </w:tcPr>
          <w:p w14:paraId="093B065C"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640" w:type="dxa"/>
            <w:tcBorders>
              <w:top w:val="single" w:sz="4" w:space="0" w:color="000000"/>
              <w:left w:val="nil"/>
              <w:bottom w:val="single" w:sz="4" w:space="0" w:color="000000"/>
              <w:right w:val="single" w:sz="4" w:space="0" w:color="000000"/>
            </w:tcBorders>
            <w:shd w:val="clear" w:color="000000" w:fill="FF8000"/>
            <w:vAlign w:val="center"/>
            <w:hideMark/>
          </w:tcPr>
          <w:p w14:paraId="386FB8E9"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540" w:type="dxa"/>
            <w:tcBorders>
              <w:top w:val="nil"/>
              <w:left w:val="nil"/>
              <w:bottom w:val="single" w:sz="4" w:space="0" w:color="000000"/>
              <w:right w:val="single" w:sz="4" w:space="0" w:color="000000"/>
            </w:tcBorders>
            <w:shd w:val="clear" w:color="auto" w:fill="auto"/>
            <w:vAlign w:val="center"/>
            <w:hideMark/>
          </w:tcPr>
          <w:p w14:paraId="3115930B"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bl>
    <w:p w14:paraId="3A2FD803" w14:textId="77777777" w:rsidR="008C0002" w:rsidRPr="008C0002" w:rsidRDefault="008C0002" w:rsidP="008C0002">
      <w:pPr>
        <w:spacing w:after="0"/>
        <w:ind w:firstLine="709"/>
        <w:jc w:val="both"/>
        <w:rPr>
          <w:rFonts w:ascii="Times New Roman" w:hAnsi="Times New Roman" w:cs="Times New Roman"/>
          <w:sz w:val="28"/>
          <w:szCs w:val="28"/>
          <w:lang w:val="uk-UA"/>
        </w:rPr>
      </w:pPr>
    </w:p>
    <w:tbl>
      <w:tblPr>
        <w:tblW w:w="5000" w:type="pct"/>
        <w:tblInd w:w="93" w:type="dxa"/>
        <w:tblLook w:val="04A0" w:firstRow="1" w:lastRow="0" w:firstColumn="1" w:lastColumn="0" w:noHBand="0" w:noVBand="1"/>
      </w:tblPr>
      <w:tblGrid>
        <w:gridCol w:w="2382"/>
        <w:gridCol w:w="2727"/>
        <w:gridCol w:w="2378"/>
        <w:gridCol w:w="2368"/>
      </w:tblGrid>
      <w:tr w:rsidR="008C0002" w:rsidRPr="008C0002" w14:paraId="0F44F371" w14:textId="77777777" w:rsidTr="00BA3C61">
        <w:trPr>
          <w:trHeight w:val="282"/>
        </w:trPr>
        <w:tc>
          <w:tcPr>
            <w:tcW w:w="98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7EB07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Шкала визначення рівня якості освітньої діяльності</w:t>
            </w:r>
          </w:p>
        </w:tc>
      </w:tr>
      <w:tr w:rsidR="008C0002" w:rsidRPr="008C0002" w14:paraId="06BAB953" w14:textId="77777777" w:rsidTr="00BA3C61">
        <w:trPr>
          <w:trHeight w:val="345"/>
        </w:trPr>
        <w:tc>
          <w:tcPr>
            <w:tcW w:w="2381" w:type="dxa"/>
            <w:tcBorders>
              <w:top w:val="nil"/>
              <w:left w:val="single" w:sz="4" w:space="0" w:color="000000"/>
              <w:bottom w:val="single" w:sz="4" w:space="0" w:color="000000"/>
              <w:right w:val="single" w:sz="4" w:space="0" w:color="000000"/>
            </w:tcBorders>
            <w:shd w:val="clear" w:color="auto" w:fill="auto"/>
            <w:vAlign w:val="center"/>
            <w:hideMark/>
          </w:tcPr>
          <w:p w14:paraId="633BF5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1,0 − 1,65</w:t>
            </w:r>
          </w:p>
        </w:tc>
        <w:tc>
          <w:tcPr>
            <w:tcW w:w="2727" w:type="dxa"/>
            <w:tcBorders>
              <w:top w:val="single" w:sz="4" w:space="0" w:color="000000"/>
              <w:left w:val="nil"/>
              <w:bottom w:val="single" w:sz="4" w:space="0" w:color="000000"/>
              <w:right w:val="single" w:sz="4" w:space="0" w:color="000000"/>
            </w:tcBorders>
            <w:shd w:val="clear" w:color="auto" w:fill="auto"/>
            <w:vAlign w:val="center"/>
            <w:hideMark/>
          </w:tcPr>
          <w:p w14:paraId="0E497CE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1,66 − 2,65</w:t>
            </w:r>
          </w:p>
        </w:tc>
        <w:tc>
          <w:tcPr>
            <w:tcW w:w="2378" w:type="dxa"/>
            <w:tcBorders>
              <w:top w:val="single" w:sz="4" w:space="0" w:color="000000"/>
              <w:left w:val="nil"/>
              <w:bottom w:val="single" w:sz="4" w:space="0" w:color="000000"/>
              <w:right w:val="single" w:sz="4" w:space="0" w:color="000000"/>
            </w:tcBorders>
            <w:shd w:val="clear" w:color="auto" w:fill="auto"/>
            <w:vAlign w:val="center"/>
            <w:hideMark/>
          </w:tcPr>
          <w:p w14:paraId="34492B4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2,66 − 3,59</w:t>
            </w:r>
          </w:p>
        </w:tc>
        <w:tc>
          <w:tcPr>
            <w:tcW w:w="2368" w:type="dxa"/>
            <w:tcBorders>
              <w:top w:val="single" w:sz="4" w:space="0" w:color="000000"/>
              <w:left w:val="nil"/>
              <w:bottom w:val="single" w:sz="4" w:space="0" w:color="000000"/>
              <w:right w:val="single" w:sz="4" w:space="0" w:color="000000"/>
            </w:tcBorders>
            <w:shd w:val="clear" w:color="auto" w:fill="auto"/>
            <w:vAlign w:val="center"/>
            <w:hideMark/>
          </w:tcPr>
          <w:p w14:paraId="760DB3E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3,60 − 4,0</w:t>
            </w:r>
          </w:p>
        </w:tc>
      </w:tr>
      <w:tr w:rsidR="008C0002" w:rsidRPr="008C0002" w14:paraId="7F501C22" w14:textId="77777777" w:rsidTr="00BA3C61">
        <w:trPr>
          <w:trHeight w:val="345"/>
        </w:trPr>
        <w:tc>
          <w:tcPr>
            <w:tcW w:w="2381" w:type="dxa"/>
            <w:tcBorders>
              <w:top w:val="nil"/>
              <w:left w:val="single" w:sz="4" w:space="0" w:color="000000"/>
              <w:bottom w:val="single" w:sz="4" w:space="0" w:color="000000"/>
              <w:right w:val="single" w:sz="4" w:space="0" w:color="000000"/>
            </w:tcBorders>
            <w:shd w:val="clear" w:color="auto" w:fill="auto"/>
            <w:vAlign w:val="center"/>
            <w:hideMark/>
          </w:tcPr>
          <w:p w14:paraId="44645E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низький рівень</w:t>
            </w:r>
          </w:p>
        </w:tc>
        <w:tc>
          <w:tcPr>
            <w:tcW w:w="2727" w:type="dxa"/>
            <w:tcBorders>
              <w:top w:val="single" w:sz="4" w:space="0" w:color="000000"/>
              <w:left w:val="nil"/>
              <w:bottom w:val="single" w:sz="4" w:space="0" w:color="000000"/>
              <w:right w:val="single" w:sz="4" w:space="0" w:color="000000"/>
            </w:tcBorders>
            <w:shd w:val="clear" w:color="auto" w:fill="auto"/>
            <w:vAlign w:val="center"/>
            <w:hideMark/>
          </w:tcPr>
          <w:p w14:paraId="599A5F4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рівень, що вимагає покращення</w:t>
            </w:r>
          </w:p>
        </w:tc>
        <w:tc>
          <w:tcPr>
            <w:tcW w:w="2378" w:type="dxa"/>
            <w:tcBorders>
              <w:top w:val="single" w:sz="4" w:space="0" w:color="000000"/>
              <w:left w:val="nil"/>
              <w:bottom w:val="single" w:sz="4" w:space="0" w:color="000000"/>
              <w:right w:val="single" w:sz="4" w:space="0" w:color="000000"/>
            </w:tcBorders>
            <w:shd w:val="clear" w:color="auto" w:fill="auto"/>
            <w:vAlign w:val="center"/>
            <w:hideMark/>
          </w:tcPr>
          <w:p w14:paraId="1246BF1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достатній</w:t>
            </w:r>
          </w:p>
        </w:tc>
        <w:tc>
          <w:tcPr>
            <w:tcW w:w="2368" w:type="dxa"/>
            <w:tcBorders>
              <w:top w:val="single" w:sz="4" w:space="0" w:color="000000"/>
              <w:left w:val="nil"/>
              <w:bottom w:val="single" w:sz="4" w:space="0" w:color="000000"/>
              <w:right w:val="single" w:sz="4" w:space="0" w:color="000000"/>
            </w:tcBorders>
            <w:shd w:val="clear" w:color="auto" w:fill="auto"/>
            <w:vAlign w:val="center"/>
            <w:hideMark/>
          </w:tcPr>
          <w:p w14:paraId="3F1E0F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високий</w:t>
            </w:r>
          </w:p>
        </w:tc>
      </w:tr>
    </w:tbl>
    <w:p w14:paraId="3F543232"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1C168D18"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282F9EE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Вимога 1.1. Забезпечення здорових, безпечних і комфортних умов навчання та праці</w:t>
      </w:r>
    </w:p>
    <w:p w14:paraId="45EF94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Для реалізації вимоги 1.1 здійснено самооцінювання освітнього середовища за критеріями, представленими у таблиці 3.</w:t>
      </w:r>
    </w:p>
    <w:p w14:paraId="131FEBA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9F5B20"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3. Результати самооцінювання за вимогою 1.1</w:t>
      </w:r>
    </w:p>
    <w:tbl>
      <w:tblPr>
        <w:tblW w:w="5000" w:type="pct"/>
        <w:tblInd w:w="93" w:type="dxa"/>
        <w:tblLook w:val="04A0" w:firstRow="1" w:lastRow="0" w:firstColumn="1" w:lastColumn="0" w:noHBand="0" w:noVBand="1"/>
      </w:tblPr>
      <w:tblGrid>
        <w:gridCol w:w="3242"/>
        <w:gridCol w:w="1136"/>
        <w:gridCol w:w="1428"/>
        <w:gridCol w:w="1489"/>
        <w:gridCol w:w="1193"/>
        <w:gridCol w:w="1367"/>
      </w:tblGrid>
      <w:tr w:rsidR="008C0002" w:rsidRPr="008C0002" w14:paraId="4D116331" w14:textId="77777777" w:rsidTr="00BA3C61">
        <w:trPr>
          <w:trHeight w:val="754"/>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77BA1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Вимога 1.1. Забезпечення здорових, безпечних і комфортних умов навчання та праці</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322AA134"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Оцінка</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28771F1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Високий</w:t>
            </w:r>
          </w:p>
        </w:tc>
        <w:tc>
          <w:tcPr>
            <w:tcW w:w="1488" w:type="dxa"/>
            <w:tcBorders>
              <w:top w:val="single" w:sz="4" w:space="0" w:color="000000"/>
              <w:left w:val="nil"/>
              <w:bottom w:val="single" w:sz="4" w:space="0" w:color="000000"/>
              <w:right w:val="single" w:sz="4" w:space="0" w:color="000000"/>
            </w:tcBorders>
            <w:shd w:val="clear" w:color="auto" w:fill="auto"/>
            <w:vAlign w:val="center"/>
            <w:hideMark/>
          </w:tcPr>
          <w:p w14:paraId="7CF13921"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Достатній</w:t>
            </w:r>
          </w:p>
        </w:tc>
        <w:tc>
          <w:tcPr>
            <w:tcW w:w="1218" w:type="dxa"/>
            <w:tcBorders>
              <w:top w:val="single" w:sz="4" w:space="0" w:color="000000"/>
              <w:left w:val="nil"/>
              <w:bottom w:val="single" w:sz="4" w:space="0" w:color="000000"/>
              <w:right w:val="single" w:sz="4" w:space="0" w:color="000000"/>
            </w:tcBorders>
            <w:shd w:val="clear" w:color="auto" w:fill="auto"/>
            <w:vAlign w:val="center"/>
            <w:hideMark/>
          </w:tcPr>
          <w:p w14:paraId="4D299D8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ВП</w:t>
            </w:r>
          </w:p>
        </w:tc>
        <w:tc>
          <w:tcPr>
            <w:tcW w:w="1368" w:type="dxa"/>
            <w:tcBorders>
              <w:top w:val="single" w:sz="4" w:space="0" w:color="000000"/>
              <w:left w:val="nil"/>
              <w:bottom w:val="single" w:sz="4" w:space="0" w:color="000000"/>
              <w:right w:val="single" w:sz="4" w:space="0" w:color="000000"/>
            </w:tcBorders>
            <w:shd w:val="clear" w:color="auto" w:fill="auto"/>
            <w:vAlign w:val="center"/>
            <w:hideMark/>
          </w:tcPr>
          <w:p w14:paraId="508D054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Низький</w:t>
            </w:r>
          </w:p>
        </w:tc>
      </w:tr>
      <w:tr w:rsidR="008C0002" w:rsidRPr="008C0002" w14:paraId="328CDD5F" w14:textId="77777777" w:rsidTr="00BA3C61">
        <w:trPr>
          <w:trHeight w:val="1062"/>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17312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1.1.1. Приміщення і територія закладу освіти є безпечними та комфортними для навчання та праці</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27C69E8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09BBB12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auto" w:fill="auto"/>
            <w:hideMark/>
          </w:tcPr>
          <w:p w14:paraId="0088DD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000000" w:fill="FF8000"/>
            <w:hideMark/>
          </w:tcPr>
          <w:p w14:paraId="1DB660A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78A6D02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0E58EA3B" w14:textId="77777777" w:rsidTr="00BA3C61">
        <w:trPr>
          <w:trHeight w:val="1099"/>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155C5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1.1.2. Заклад освіти забезпечений навчальними та іншими приміщеннями з відповідним обладнанням, що необхідні для реалізації освітньої програми</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0B84D6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022750E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auto" w:fill="auto"/>
            <w:hideMark/>
          </w:tcPr>
          <w:p w14:paraId="3957E03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000000" w:fill="FF8000"/>
            <w:hideMark/>
          </w:tcPr>
          <w:p w14:paraId="7B42B66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495CF6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1AEFFC85" w14:textId="77777777" w:rsidTr="00BA3C61">
        <w:trPr>
          <w:trHeight w:val="1170"/>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1E9D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Критерій 1.1.3. Учні та працівники закладу освіти обізнані з вимогами охорони праці, </w:t>
            </w:r>
            <w:r w:rsidRPr="008C0002">
              <w:rPr>
                <w:rFonts w:ascii="Times New Roman" w:hAnsi="Times New Roman" w:cs="Times New Roman"/>
                <w:sz w:val="28"/>
                <w:szCs w:val="28"/>
                <w:lang w:val="uk-UA"/>
              </w:rPr>
              <w:lastRenderedPageBreak/>
              <w:t>безпеки життєдіяльності, пожежної безпеки, правилами поведінки в умовах надзвичайних ситуацій і дотримуються їх</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25805C4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2,5</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485FF71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auto" w:fill="auto"/>
            <w:hideMark/>
          </w:tcPr>
          <w:p w14:paraId="2497002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000000" w:fill="FF8000"/>
            <w:hideMark/>
          </w:tcPr>
          <w:p w14:paraId="4FEDA6F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6B2C3B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4F688613" w14:textId="77777777" w:rsidTr="00BA3C61">
        <w:trPr>
          <w:trHeight w:val="1380"/>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B737F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Критерій 1.1.4. Працівники обізнані з правилами поведінки в разі нещасного випадку з учнями та працівниками закладу освіти чи раптового погіршення їх стану здоров'я та вживають необхідних заходів у таких ситуаціях</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26EB84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3,333</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3453A16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000000" w:fill="008000"/>
            <w:hideMark/>
          </w:tcPr>
          <w:p w14:paraId="076354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auto" w:fill="auto"/>
            <w:hideMark/>
          </w:tcPr>
          <w:p w14:paraId="089FC89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74DFF93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438A7DB5" w14:textId="77777777" w:rsidTr="00BA3C61">
        <w:trPr>
          <w:trHeight w:val="1110"/>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EC71A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1.1.5. У закладі освіти створюються умови для здорового харчування учнів і працівників</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44D1CD7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2,25</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3FC4435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auto" w:fill="auto"/>
            <w:hideMark/>
          </w:tcPr>
          <w:p w14:paraId="67585D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000000" w:fill="FF8000"/>
            <w:hideMark/>
          </w:tcPr>
          <w:p w14:paraId="43F9DD3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63A81D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16DB7371" w14:textId="77777777" w:rsidTr="00BA3C61">
        <w:trPr>
          <w:trHeight w:val="1182"/>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05679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1.1.6. У закладі освіти створюються умови для безпечного використання мережі Інтернет, в учасників освітнього процесу формуються навички безпечної поведінки в Інтернеті</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7164CA3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2,25</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42AEE4E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auto" w:fill="auto"/>
            <w:hideMark/>
          </w:tcPr>
          <w:p w14:paraId="4A8FE62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000000" w:fill="FF8000"/>
            <w:hideMark/>
          </w:tcPr>
          <w:p w14:paraId="0D7D528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1BD35E7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7C31BDD0" w14:textId="77777777" w:rsidTr="00BA3C61">
        <w:trPr>
          <w:trHeight w:val="1062"/>
        </w:trPr>
        <w:tc>
          <w:tcPr>
            <w:tcW w:w="328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E86DB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1.1.7. У закладі освіти застосовуються підходи для адаптації та інтеграції учнів до освітнього процесу, професійної адаптації працівників</w:t>
            </w:r>
          </w:p>
        </w:tc>
        <w:tc>
          <w:tcPr>
            <w:tcW w:w="1061" w:type="dxa"/>
            <w:tcBorders>
              <w:top w:val="single" w:sz="4" w:space="0" w:color="000000"/>
              <w:left w:val="nil"/>
              <w:bottom w:val="single" w:sz="4" w:space="0" w:color="000000"/>
              <w:right w:val="single" w:sz="4" w:space="0" w:color="000000"/>
            </w:tcBorders>
            <w:shd w:val="clear" w:color="auto" w:fill="auto"/>
            <w:vAlign w:val="center"/>
            <w:hideMark/>
          </w:tcPr>
          <w:p w14:paraId="1EC62A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2,833</w:t>
            </w:r>
          </w:p>
        </w:tc>
        <w:tc>
          <w:tcPr>
            <w:tcW w:w="1433" w:type="dxa"/>
            <w:tcBorders>
              <w:top w:val="single" w:sz="4" w:space="0" w:color="000000"/>
              <w:left w:val="nil"/>
              <w:bottom w:val="single" w:sz="4" w:space="0" w:color="000000"/>
              <w:right w:val="single" w:sz="4" w:space="0" w:color="000000"/>
            </w:tcBorders>
            <w:shd w:val="clear" w:color="auto" w:fill="auto"/>
            <w:vAlign w:val="center"/>
            <w:hideMark/>
          </w:tcPr>
          <w:p w14:paraId="33583CE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88" w:type="dxa"/>
            <w:tcBorders>
              <w:top w:val="single" w:sz="4" w:space="0" w:color="000000"/>
              <w:left w:val="nil"/>
              <w:bottom w:val="single" w:sz="4" w:space="0" w:color="000000"/>
              <w:right w:val="single" w:sz="4" w:space="0" w:color="000000"/>
            </w:tcBorders>
            <w:shd w:val="clear" w:color="000000" w:fill="008000"/>
            <w:hideMark/>
          </w:tcPr>
          <w:p w14:paraId="5B250E5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18" w:type="dxa"/>
            <w:tcBorders>
              <w:top w:val="single" w:sz="4" w:space="0" w:color="000000"/>
              <w:left w:val="nil"/>
              <w:bottom w:val="single" w:sz="4" w:space="0" w:color="000000"/>
              <w:right w:val="single" w:sz="4" w:space="0" w:color="000000"/>
            </w:tcBorders>
            <w:shd w:val="clear" w:color="auto" w:fill="auto"/>
            <w:hideMark/>
          </w:tcPr>
          <w:p w14:paraId="37A3B7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68" w:type="dxa"/>
            <w:tcBorders>
              <w:top w:val="nil"/>
              <w:left w:val="nil"/>
              <w:bottom w:val="single" w:sz="4" w:space="0" w:color="000000"/>
              <w:right w:val="single" w:sz="4" w:space="0" w:color="000000"/>
            </w:tcBorders>
            <w:shd w:val="clear" w:color="auto" w:fill="auto"/>
            <w:hideMark/>
          </w:tcPr>
          <w:p w14:paraId="1EBE0E2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bl>
    <w:p w14:paraId="1B4BD7F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xml:space="preserve"> </w:t>
      </w:r>
    </w:p>
    <w:p w14:paraId="47A9CF7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1.1.1. Приміщення і територія закладу освіти є безпечними та комфортними для навчання та праці</w:t>
      </w:r>
    </w:p>
    <w:p w14:paraId="5888D7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форми спостереження за освітнім середовищем наведено в таблиці 4.</w:t>
      </w:r>
    </w:p>
    <w:p w14:paraId="14CBCFE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 xml:space="preserve">Таблиця 4. </w:t>
      </w:r>
      <w:r w:rsidRPr="008C0002">
        <w:rPr>
          <w:rFonts w:ascii="Times New Roman" w:hAnsi="Times New Roman" w:cs="Times New Roman"/>
          <w:b/>
          <w:bCs/>
          <w:sz w:val="28"/>
          <w:szCs w:val="28"/>
          <w:lang w:val="uk-UA"/>
        </w:rPr>
        <w:t>Форма спостереження за освітнім середовищем</w:t>
      </w:r>
    </w:p>
    <w:tbl>
      <w:tblPr>
        <w:tblW w:w="5000" w:type="pct"/>
        <w:tblInd w:w="93" w:type="dxa"/>
        <w:tblLayout w:type="fixed"/>
        <w:tblLook w:val="04A0" w:firstRow="1" w:lastRow="0" w:firstColumn="1" w:lastColumn="0" w:noHBand="0" w:noVBand="1"/>
      </w:tblPr>
      <w:tblGrid>
        <w:gridCol w:w="4411"/>
        <w:gridCol w:w="3118"/>
        <w:gridCol w:w="992"/>
        <w:gridCol w:w="1334"/>
      </w:tblGrid>
      <w:tr w:rsidR="008C0002" w:rsidRPr="008C0002" w14:paraId="6A76CA2C" w14:textId="77777777" w:rsidTr="00BA3C61">
        <w:trPr>
          <w:trHeight w:val="282"/>
        </w:trPr>
        <w:tc>
          <w:tcPr>
            <w:tcW w:w="98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F4ABF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Форма спостереження за освітнім середовищем</w:t>
            </w:r>
          </w:p>
        </w:tc>
      </w:tr>
      <w:tr w:rsidR="008C0002" w:rsidRPr="008C0002" w14:paraId="761EE6D7" w14:textId="77777777" w:rsidTr="00BA3C61">
        <w:trPr>
          <w:trHeight w:val="282"/>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36DBD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559CA9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44D7DA34" w14:textId="77777777" w:rsidTr="00BA3C61">
        <w:trPr>
          <w:trHeight w:val="435"/>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8ABC6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 Наявність (справність) огорожі/паркану:</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576B278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територія огороджена; однак, відсутні окремі секції</w:t>
            </w:r>
          </w:p>
        </w:tc>
      </w:tr>
      <w:tr w:rsidR="008C0002" w:rsidRPr="008C0002" w14:paraId="640FE7DC" w14:textId="77777777" w:rsidTr="00BA3C61">
        <w:trPr>
          <w:trHeight w:val="1088"/>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DAE24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 Недоступність території та приміщення школи для несанкціонованого заїзду транспортних засобів та доступу сторонніх осіб:</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132741B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територія школи недоступна для несанкціонованого заїзду транспорту, однак доступна для сторонніх осіб; приміщення школи недоступні для сторонніх осіб</w:t>
            </w:r>
          </w:p>
        </w:tc>
      </w:tr>
      <w:tr w:rsidR="008C0002" w:rsidRPr="008C0002" w14:paraId="744453B7" w14:textId="77777777" w:rsidTr="00BA3C61">
        <w:trPr>
          <w:trHeight w:val="870"/>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3EC4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 Обладнання майданчиків для здобувачів освіти початкової школи:</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700469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майданчики обладнані, однак відсутнє ігрове та спортивне обладнання, що відповідає віковим особливостям учнів і відсутні тіньові навіси/альтанки</w:t>
            </w:r>
          </w:p>
        </w:tc>
      </w:tr>
      <w:tr w:rsidR="008C0002" w:rsidRPr="008C0002" w14:paraId="17C1B4D8" w14:textId="77777777" w:rsidTr="00BA3C61">
        <w:trPr>
          <w:trHeight w:val="653"/>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4C884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 Облаштування майданчиків для занять спортом та фізичної активності:</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1F1585FB" w14:textId="77777777" w:rsidR="008C0002" w:rsidRPr="008C0002" w:rsidRDefault="008C0002" w:rsidP="008C0002">
            <w:pPr>
              <w:spacing w:after="0"/>
              <w:ind w:firstLine="709"/>
              <w:jc w:val="both"/>
              <w:rPr>
                <w:rFonts w:ascii="Times New Roman" w:hAnsi="Times New Roman" w:cs="Times New Roman"/>
                <w:sz w:val="28"/>
                <w:szCs w:val="28"/>
                <w:lang w:val="uk-UA"/>
              </w:rPr>
            </w:pPr>
            <w:proofErr w:type="spellStart"/>
            <w:r w:rsidRPr="008C0002">
              <w:rPr>
                <w:rFonts w:ascii="Times New Roman" w:hAnsi="Times New Roman" w:cs="Times New Roman"/>
                <w:sz w:val="28"/>
                <w:szCs w:val="28"/>
                <w:lang w:val="uk-UA"/>
              </w:rPr>
              <w:t>облаштовано</w:t>
            </w:r>
            <w:proofErr w:type="spellEnd"/>
            <w:r w:rsidRPr="008C0002">
              <w:rPr>
                <w:rFonts w:ascii="Times New Roman" w:hAnsi="Times New Roman" w:cs="Times New Roman"/>
                <w:sz w:val="28"/>
                <w:szCs w:val="28"/>
                <w:lang w:val="uk-UA"/>
              </w:rPr>
              <w:t xml:space="preserve"> спортивні майданчики, однак спортивне обладнання застаріле та/або непридатне для використання</w:t>
            </w:r>
          </w:p>
        </w:tc>
      </w:tr>
      <w:tr w:rsidR="008C0002" w:rsidRPr="008C0002" w14:paraId="09DC9FE3" w14:textId="77777777" w:rsidTr="00BA3C61">
        <w:trPr>
          <w:trHeight w:val="870"/>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4380F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 Облаштування майданчиків для занять спортом та фізичної активності:</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21B72394" w14:textId="77777777" w:rsidR="008C0002" w:rsidRPr="008C0002" w:rsidRDefault="008C0002" w:rsidP="008C0002">
            <w:pPr>
              <w:spacing w:after="0"/>
              <w:ind w:firstLine="709"/>
              <w:jc w:val="both"/>
              <w:rPr>
                <w:rFonts w:ascii="Times New Roman" w:hAnsi="Times New Roman" w:cs="Times New Roman"/>
                <w:sz w:val="28"/>
                <w:szCs w:val="28"/>
                <w:lang w:val="uk-UA"/>
              </w:rPr>
            </w:pPr>
            <w:proofErr w:type="spellStart"/>
            <w:r w:rsidRPr="008C0002">
              <w:rPr>
                <w:rFonts w:ascii="Times New Roman" w:hAnsi="Times New Roman" w:cs="Times New Roman"/>
                <w:sz w:val="28"/>
                <w:szCs w:val="28"/>
                <w:lang w:val="uk-UA"/>
              </w:rPr>
              <w:t>облаштовано</w:t>
            </w:r>
            <w:proofErr w:type="spellEnd"/>
            <w:r w:rsidRPr="008C0002">
              <w:rPr>
                <w:rFonts w:ascii="Times New Roman" w:hAnsi="Times New Roman" w:cs="Times New Roman"/>
                <w:sz w:val="28"/>
                <w:szCs w:val="28"/>
                <w:lang w:val="uk-UA"/>
              </w:rPr>
              <w:t xml:space="preserve"> спортивні майданчики з твердим покриттям та/або зі штучним покриттям, наявне тренажерне обладнання</w:t>
            </w:r>
          </w:p>
        </w:tc>
      </w:tr>
      <w:tr w:rsidR="008C0002" w:rsidRPr="008C0002" w14:paraId="11EE9992" w14:textId="77777777" w:rsidTr="00BA3C61">
        <w:trPr>
          <w:trHeight w:val="653"/>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EE87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 Навчальні приміщення, роздягальні, санітарні вузли для учнів початкової школи:</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2CBE0C6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непрохідні, відокремлені та недоступні для користування учнями інших вікових груп</w:t>
            </w:r>
          </w:p>
        </w:tc>
      </w:tr>
      <w:tr w:rsidR="008C0002" w:rsidRPr="008C0002" w14:paraId="6BD72641" w14:textId="77777777" w:rsidTr="00BA3C61">
        <w:trPr>
          <w:trHeight w:val="522"/>
        </w:trPr>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863AD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 Розташування навчальних приміщень школи в цокольних та/або підвальних поверхах</w:t>
            </w:r>
          </w:p>
        </w:tc>
        <w:tc>
          <w:tcPr>
            <w:tcW w:w="5444" w:type="dxa"/>
            <w:gridSpan w:val="3"/>
            <w:tcBorders>
              <w:top w:val="single" w:sz="4" w:space="0" w:color="000000"/>
              <w:left w:val="nil"/>
              <w:bottom w:val="single" w:sz="4" w:space="0" w:color="000000"/>
              <w:right w:val="single" w:sz="4" w:space="0" w:color="000000"/>
            </w:tcBorders>
            <w:shd w:val="clear" w:color="auto" w:fill="auto"/>
            <w:vAlign w:val="center"/>
            <w:hideMark/>
          </w:tcPr>
          <w:p w14:paraId="7D8B80B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розміщені</w:t>
            </w:r>
          </w:p>
        </w:tc>
      </w:tr>
      <w:tr w:rsidR="008C0002" w:rsidRPr="008C0002" w14:paraId="2F32A5C7" w14:textId="77777777" w:rsidTr="00BA3C61">
        <w:trPr>
          <w:trHeight w:val="282"/>
        </w:trPr>
        <w:tc>
          <w:tcPr>
            <w:tcW w:w="98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E38A05"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Територія школи:</w:t>
            </w:r>
          </w:p>
        </w:tc>
      </w:tr>
      <w:tr w:rsidR="008C0002" w:rsidRPr="008C0002" w14:paraId="2D32AAAD"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50E937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Питання</w:t>
            </w:r>
          </w:p>
        </w:tc>
        <w:tc>
          <w:tcPr>
            <w:tcW w:w="1334" w:type="dxa"/>
            <w:tcBorders>
              <w:top w:val="single" w:sz="4" w:space="0" w:color="000000"/>
              <w:left w:val="nil"/>
              <w:bottom w:val="single" w:sz="4" w:space="0" w:color="000000"/>
              <w:right w:val="single" w:sz="4" w:space="0" w:color="000000"/>
            </w:tcBorders>
            <w:shd w:val="clear" w:color="auto" w:fill="auto"/>
            <w:vAlign w:val="center"/>
          </w:tcPr>
          <w:p w14:paraId="5B3C23B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Відповідь</w:t>
            </w:r>
          </w:p>
        </w:tc>
      </w:tr>
      <w:tr w:rsidR="008C0002" w:rsidRPr="008C0002" w14:paraId="7ADCAE8C"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CA73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7.1. справність фізкультурно-спортивного та ігрового обладнання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70AEBED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171BC4BA"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212C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7.2. відсутність пошкоджень покриття майданчиків</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6BD4C1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AC01FD0"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56CEE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7.3. відсутність ям</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604CBB7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22FB5C2A"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91642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7.4. наявність </w:t>
            </w:r>
            <w:proofErr w:type="spellStart"/>
            <w:r w:rsidRPr="008C0002">
              <w:rPr>
                <w:rFonts w:ascii="Times New Roman" w:hAnsi="Times New Roman" w:cs="Times New Roman"/>
                <w:sz w:val="28"/>
                <w:szCs w:val="28"/>
                <w:lang w:val="uk-UA"/>
              </w:rPr>
              <w:t>нависання</w:t>
            </w:r>
            <w:proofErr w:type="spellEnd"/>
            <w:r w:rsidRPr="008C0002">
              <w:rPr>
                <w:rFonts w:ascii="Times New Roman" w:hAnsi="Times New Roman" w:cs="Times New Roman"/>
                <w:sz w:val="28"/>
                <w:szCs w:val="28"/>
                <w:lang w:val="uk-UA"/>
              </w:rPr>
              <w:t xml:space="preserve"> гілок, сухостійних дерев</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FBAF9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07772B1E"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0B728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7.5. чиста, охайна</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7235728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9E96D38"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BDC67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7.6. відсутнє нагромадження сміття, опалого листя, будівельних матеріалів</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687274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3381EFA" w14:textId="77777777" w:rsidTr="00BA3C61">
        <w:trPr>
          <w:trHeight w:val="743"/>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0FABD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7.7. відсутні колючі насадження (біла акація, глід, шипшина тощо), рослини з отруйними властивостями або які викликають алергію (амброзія)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0341828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A8DE9E3"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0912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7.8. освітлюється у вечірній та нічний час</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4610B8C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2621D17" w14:textId="77777777" w:rsidTr="00BA3C61">
        <w:trPr>
          <w:trHeight w:val="282"/>
        </w:trPr>
        <w:tc>
          <w:tcPr>
            <w:tcW w:w="98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526E6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У закладі освіти забезпечено:</w:t>
            </w:r>
          </w:p>
        </w:tc>
      </w:tr>
      <w:tr w:rsidR="008C0002" w:rsidRPr="008C0002" w14:paraId="10B2F7A5"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902D3A0"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Питання</w:t>
            </w:r>
          </w:p>
        </w:tc>
        <w:tc>
          <w:tcPr>
            <w:tcW w:w="1334" w:type="dxa"/>
            <w:tcBorders>
              <w:top w:val="single" w:sz="4" w:space="0" w:color="000000"/>
              <w:left w:val="nil"/>
              <w:bottom w:val="single" w:sz="4" w:space="0" w:color="000000"/>
              <w:right w:val="single" w:sz="4" w:space="0" w:color="000000"/>
            </w:tcBorders>
            <w:shd w:val="clear" w:color="auto" w:fill="auto"/>
            <w:vAlign w:val="center"/>
          </w:tcPr>
          <w:p w14:paraId="1C7D5F0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Відповідь</w:t>
            </w:r>
          </w:p>
        </w:tc>
      </w:tr>
      <w:tr w:rsidR="008C0002" w:rsidRPr="008C0002" w14:paraId="394546B7" w14:textId="77777777" w:rsidTr="00BA3C61">
        <w:trPr>
          <w:trHeight w:val="743"/>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D32A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8.1. безпечне неслизьке покриття ґанку з рельєфним маркуванням, огородженням і зручними поручнями вздовж сходів, що забезпечує умови доступності будівлі</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0C15BEC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5D6885A"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B6B39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8.10. систему оповіщення, доступну для дітей з порушенням слуху і зору</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4913C0C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DAA7FDB"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39AF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8.2. контрастне, рельєфне маркування на стінах та підлозі</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A0219F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04F86205"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F7C2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8.3. контрастне маркування ділянки поручня, які відповідають першій та останній сходинці маршу</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2BF584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3F5C2C08"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D513F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8.4. маркування контрастними рельєфними лініями пішохідні зони в приміщенні закладу освіти</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46B9C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2E39A1D"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11F8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8.5. візуалізацію призначення приміщень</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226835C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0A9E4C9A"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9C125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8.6. вказівники, шляхи евакуації</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E7787B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99B2594"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ED70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8.7. відсутність захаращення коридорів, рекреацій, </w:t>
            </w:r>
            <w:proofErr w:type="spellStart"/>
            <w:r w:rsidRPr="008C0002">
              <w:rPr>
                <w:rFonts w:ascii="Times New Roman" w:hAnsi="Times New Roman" w:cs="Times New Roman"/>
                <w:sz w:val="28"/>
                <w:szCs w:val="28"/>
                <w:lang w:val="uk-UA"/>
              </w:rPr>
              <w:t>міжсходових</w:t>
            </w:r>
            <w:proofErr w:type="spellEnd"/>
            <w:r w:rsidRPr="008C0002">
              <w:rPr>
                <w:rFonts w:ascii="Times New Roman" w:hAnsi="Times New Roman" w:cs="Times New Roman"/>
                <w:sz w:val="28"/>
                <w:szCs w:val="28"/>
                <w:lang w:val="uk-UA"/>
              </w:rPr>
              <w:t xml:space="preserve"> клітин</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105E1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B72EFEE"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FD702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8.8. запасні виходи</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18C3D29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ECCE839"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6B47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8.9. систему оповіщення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75AB11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10F7010D"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F5ADB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 Наявність споруд цивільного захисту/укриттів (споруди подвійного призначення та/або найпростіші укриття):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4D17467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наявні на території закладу освіти</w:t>
            </w:r>
          </w:p>
        </w:tc>
      </w:tr>
      <w:tr w:rsidR="008C0002" w:rsidRPr="008C0002" w14:paraId="07DFF6E7" w14:textId="77777777" w:rsidTr="00BA3C61">
        <w:trPr>
          <w:trHeight w:val="285"/>
        </w:trPr>
        <w:tc>
          <w:tcPr>
            <w:tcW w:w="98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EFFD94"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У спорудах цивільного захисту/укриттях забезпечено:</w:t>
            </w:r>
          </w:p>
        </w:tc>
      </w:tr>
      <w:tr w:rsidR="008C0002" w:rsidRPr="008C0002" w14:paraId="0897C18E"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0FB131"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Питання</w:t>
            </w:r>
          </w:p>
        </w:tc>
        <w:tc>
          <w:tcPr>
            <w:tcW w:w="1334" w:type="dxa"/>
            <w:tcBorders>
              <w:top w:val="single" w:sz="4" w:space="0" w:color="000000"/>
              <w:left w:val="nil"/>
              <w:bottom w:val="single" w:sz="4" w:space="0" w:color="000000"/>
              <w:right w:val="single" w:sz="4" w:space="0" w:color="000000"/>
            </w:tcBorders>
            <w:shd w:val="clear" w:color="auto" w:fill="auto"/>
            <w:vAlign w:val="center"/>
          </w:tcPr>
          <w:p w14:paraId="130D844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Відповідь</w:t>
            </w:r>
          </w:p>
        </w:tc>
      </w:tr>
      <w:tr w:rsidR="008C0002" w:rsidRPr="008C0002" w14:paraId="13EBC744"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E9157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10.1. розрахункова місткість захисних споруд відповідає кількості учнів школи</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48E8540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7B7D618"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483CD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10.10. вільний доступ для осіб з інвалідністю та інших </w:t>
            </w:r>
            <w:proofErr w:type="spellStart"/>
            <w:r w:rsidRPr="008C0002">
              <w:rPr>
                <w:rFonts w:ascii="Times New Roman" w:hAnsi="Times New Roman" w:cs="Times New Roman"/>
                <w:sz w:val="28"/>
                <w:szCs w:val="28"/>
                <w:lang w:val="uk-UA"/>
              </w:rPr>
              <w:t>маломобільних</w:t>
            </w:r>
            <w:proofErr w:type="spellEnd"/>
            <w:r w:rsidRPr="008C0002">
              <w:rPr>
                <w:rFonts w:ascii="Times New Roman" w:hAnsi="Times New Roman" w:cs="Times New Roman"/>
                <w:sz w:val="28"/>
                <w:szCs w:val="28"/>
                <w:lang w:val="uk-UA"/>
              </w:rPr>
              <w:t xml:space="preserve"> груп населення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0951F1D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65CCFB90"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9D1C6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10.11. умови для проведення навчальних занять</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705772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05489F90"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DB9FD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10.2. місця для сидіння у достатній кількості</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1B902E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CF87EBF"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1E0CA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10.3. ємності з питною та технічною водою</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71D895D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CEDA674"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2316C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10.4. контейнери для зберігання продуктів харчування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12D2B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1022F43A" w14:textId="77777777" w:rsidTr="00BA3C61">
        <w:trPr>
          <w:trHeight w:val="743"/>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179A3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10.5. вбиральні або виносні баки, що щільно закриваються, для нечистот (для </w:t>
            </w:r>
            <w:proofErr w:type="spellStart"/>
            <w:r w:rsidRPr="008C0002">
              <w:rPr>
                <w:rFonts w:ascii="Times New Roman" w:hAnsi="Times New Roman" w:cs="Times New Roman"/>
                <w:sz w:val="28"/>
                <w:szCs w:val="28"/>
                <w:lang w:val="uk-UA"/>
              </w:rPr>
              <w:t>неканалізованих</w:t>
            </w:r>
            <w:proofErr w:type="spellEnd"/>
            <w:r w:rsidRPr="008C0002">
              <w:rPr>
                <w:rFonts w:ascii="Times New Roman" w:hAnsi="Times New Roman" w:cs="Times New Roman"/>
                <w:sz w:val="28"/>
                <w:szCs w:val="28"/>
                <w:lang w:val="uk-UA"/>
              </w:rPr>
              <w:t xml:space="preserve"> будівель і споруд), розміщені у спеціально призначених для цього приміщеннях</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2884F7C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2C3BD12"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00018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10.6. резервне штучне освітлення та електроживлення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234680B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31461D69"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39534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10.7. первинні засоби пожежогасіння</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43C884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7D5E37A" w14:textId="77777777" w:rsidTr="00BA3C61">
        <w:trPr>
          <w:trHeight w:val="308"/>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E30F6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10.8. засоби надання медичної допомоги</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46D2961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79257C2" w14:textId="77777777" w:rsidTr="00BA3C61">
        <w:trPr>
          <w:trHeight w:val="522"/>
        </w:trPr>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848C5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10.9. засоби зв’язку і оповіщення (телефон, радіоприймач, мережа Інтернет)</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0F0901A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7D64FC12" w14:textId="77777777" w:rsidTr="00BA3C61">
        <w:trPr>
          <w:trHeight w:val="282"/>
        </w:trPr>
        <w:tc>
          <w:tcPr>
            <w:tcW w:w="9854"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3DAEB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У закладі освіти:</w:t>
            </w:r>
          </w:p>
        </w:tc>
      </w:tr>
      <w:tr w:rsidR="008C0002" w:rsidRPr="008C0002" w14:paraId="111EC2CB" w14:textId="77777777" w:rsidTr="00BA3C61">
        <w:trPr>
          <w:trHeight w:val="308"/>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272AF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Питання</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tcPr>
          <w:p w14:paraId="47A7F2E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Відповідь</w:t>
            </w:r>
          </w:p>
        </w:tc>
      </w:tr>
      <w:tr w:rsidR="008C0002" w:rsidRPr="008C0002" w14:paraId="42146AF9"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2399A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11.1. повітряно-тепловий режим навчальних приміщень відповідає санітарним вимогам</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44CB309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6FA3C37"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58A2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11.10. санітарні вузли прибираються після кожної перерви і щоденно в кінці робочого дня з використанням дезінфекційних засобів</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776F617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FB49C0F"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E4CFB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11.11. приміщення їдальні, столи, стільці, місця для видачі готових страв чисті та регулярно миються</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0D0263A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03F0B7E"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D3C8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11.12. у приміщенні їдальні (перед входом) наявні рукомийники, проточна вода, мило, рушники (паперові/електричні)</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5DBA544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6F8A9AE"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A8BE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11.2. виконуються вимоги до режиму освітлення усіх приміщень та території</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6D9BA43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1917F92" w14:textId="77777777" w:rsidTr="00BA3C61">
        <w:trPr>
          <w:trHeight w:val="743"/>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9232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11.3. забезпечено питний режим (кип'ячена вода/фасована вода в індивідуальному посуді/вода з установок із дозованим розливом води/питні фонтанчики)</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5FB6C43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0BCC96C" w14:textId="77777777" w:rsidTr="00BA3C61">
        <w:trPr>
          <w:trHeight w:val="743"/>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D7A98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11.4. вологе прибирання навчальних приміщень проводиться щоденно після закінчення останнього навчального заняття, або після кожної навчальної зміни (у разі організації змінного навчання)</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7D8E8C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4BD439E" w14:textId="77777777" w:rsidTr="00BA3C61">
        <w:trPr>
          <w:trHeight w:val="743"/>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88278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11.5. вологе прибирання спортивних залів проводиться щоденно після кожного навчального заняття та після закінчення навчальних занять і занять секцій</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136214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261CCC9"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D7DEE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11.6. </w:t>
            </w:r>
            <w:proofErr w:type="spellStart"/>
            <w:r w:rsidRPr="008C0002">
              <w:rPr>
                <w:rFonts w:ascii="Times New Roman" w:hAnsi="Times New Roman" w:cs="Times New Roman"/>
                <w:sz w:val="28"/>
                <w:szCs w:val="28"/>
                <w:lang w:val="uk-UA"/>
              </w:rPr>
              <w:t>облаштовано</w:t>
            </w:r>
            <w:proofErr w:type="spellEnd"/>
            <w:r w:rsidRPr="008C0002">
              <w:rPr>
                <w:rFonts w:ascii="Times New Roman" w:hAnsi="Times New Roman" w:cs="Times New Roman"/>
                <w:sz w:val="28"/>
                <w:szCs w:val="28"/>
                <w:lang w:val="uk-UA"/>
              </w:rPr>
              <w:t xml:space="preserve"> санітарні вузли для учнів: окремо для хлопчиків і дівчаток, які розміщуються на кожному поверсі школи</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038F7AA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0177D9A4"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FA0C9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11.7. санітарні вузли забезпечені усім необхідним (закриті кабінки, наявні </w:t>
            </w:r>
            <w:proofErr w:type="spellStart"/>
            <w:r w:rsidRPr="008C0002">
              <w:rPr>
                <w:rFonts w:ascii="Times New Roman" w:hAnsi="Times New Roman" w:cs="Times New Roman"/>
                <w:sz w:val="28"/>
                <w:szCs w:val="28"/>
                <w:lang w:val="uk-UA"/>
              </w:rPr>
              <w:t>диспенсери</w:t>
            </w:r>
            <w:proofErr w:type="spellEnd"/>
            <w:r w:rsidRPr="008C0002">
              <w:rPr>
                <w:rFonts w:ascii="Times New Roman" w:hAnsi="Times New Roman" w:cs="Times New Roman"/>
                <w:sz w:val="28"/>
                <w:szCs w:val="28"/>
                <w:lang w:val="uk-UA"/>
              </w:rPr>
              <w:t xml:space="preserve"> з туалетним папером)</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4FC2DBD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5CA2095" w14:textId="77777777" w:rsidTr="00BA3C61">
        <w:trPr>
          <w:trHeight w:val="743"/>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E50D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11.8. у санітарних вузлах </w:t>
            </w:r>
            <w:proofErr w:type="spellStart"/>
            <w:r w:rsidRPr="008C0002">
              <w:rPr>
                <w:rFonts w:ascii="Times New Roman" w:hAnsi="Times New Roman" w:cs="Times New Roman"/>
                <w:sz w:val="28"/>
                <w:szCs w:val="28"/>
                <w:lang w:val="uk-UA"/>
              </w:rPr>
              <w:t>облаштовано</w:t>
            </w:r>
            <w:proofErr w:type="spellEnd"/>
            <w:r w:rsidRPr="008C0002">
              <w:rPr>
                <w:rFonts w:ascii="Times New Roman" w:hAnsi="Times New Roman" w:cs="Times New Roman"/>
                <w:sz w:val="28"/>
                <w:szCs w:val="28"/>
                <w:lang w:val="uk-UA"/>
              </w:rPr>
              <w:t xml:space="preserve"> умивальники з холодною та гарячою проточною водою, наявні </w:t>
            </w:r>
            <w:proofErr w:type="spellStart"/>
            <w:r w:rsidRPr="008C0002">
              <w:rPr>
                <w:rFonts w:ascii="Times New Roman" w:hAnsi="Times New Roman" w:cs="Times New Roman"/>
                <w:sz w:val="28"/>
                <w:szCs w:val="28"/>
                <w:lang w:val="uk-UA"/>
              </w:rPr>
              <w:t>диспенсери</w:t>
            </w:r>
            <w:proofErr w:type="spellEnd"/>
            <w:r w:rsidRPr="008C0002">
              <w:rPr>
                <w:rFonts w:ascii="Times New Roman" w:hAnsi="Times New Roman" w:cs="Times New Roman"/>
                <w:sz w:val="28"/>
                <w:szCs w:val="28"/>
                <w:lang w:val="uk-UA"/>
              </w:rPr>
              <w:t xml:space="preserve"> </w:t>
            </w:r>
            <w:r w:rsidRPr="008C0002">
              <w:rPr>
                <w:rFonts w:ascii="Times New Roman" w:hAnsi="Times New Roman" w:cs="Times New Roman"/>
                <w:sz w:val="28"/>
                <w:szCs w:val="28"/>
                <w:lang w:val="uk-UA"/>
              </w:rPr>
              <w:lastRenderedPageBreak/>
              <w:t>з рідким милом та паперовими рушниками або електросушарки для рук</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07474FB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ні</w:t>
            </w:r>
          </w:p>
        </w:tc>
      </w:tr>
      <w:tr w:rsidR="008C0002" w:rsidRPr="008C0002" w14:paraId="64B15473" w14:textId="77777777" w:rsidTr="00BA3C61">
        <w:trPr>
          <w:trHeight w:val="743"/>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50CCB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11.9. передбачено санітарний (санітарні) вузол (вузли) для педагогічних працівників, інших (окрім учнів) учасників освітнього процесу</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24C996F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75325230" w14:textId="77777777" w:rsidTr="00BA3C61">
        <w:trPr>
          <w:trHeight w:val="308"/>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01AE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12.1. кількість учнів не перевищує </w:t>
            </w:r>
            <w:proofErr w:type="spellStart"/>
            <w:r w:rsidRPr="008C0002">
              <w:rPr>
                <w:rFonts w:ascii="Times New Roman" w:hAnsi="Times New Roman" w:cs="Times New Roman"/>
                <w:sz w:val="28"/>
                <w:szCs w:val="28"/>
                <w:lang w:val="uk-UA"/>
              </w:rPr>
              <w:t>проєктну</w:t>
            </w:r>
            <w:proofErr w:type="spellEnd"/>
            <w:r w:rsidRPr="008C0002">
              <w:rPr>
                <w:rFonts w:ascii="Times New Roman" w:hAnsi="Times New Roman" w:cs="Times New Roman"/>
                <w:sz w:val="28"/>
                <w:szCs w:val="28"/>
                <w:lang w:val="uk-UA"/>
              </w:rPr>
              <w:t xml:space="preserve"> потужність школи</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157CF0E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18262723" w14:textId="77777777" w:rsidTr="00BA3C61">
        <w:trPr>
          <w:trHeight w:val="522"/>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87F9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12.2. усі навчальні приміщення використовуються в освітньому процесі</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4988976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08EED72" w14:textId="77777777" w:rsidTr="00BA3C61">
        <w:trPr>
          <w:trHeight w:val="743"/>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B82A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12.3. відсутні диспропорції (різниця між найбільшою і найменшою кількістю учнів) у класах однієї паралелі в початковій/базовій/профільній школі</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564FDA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0408857" w14:textId="77777777" w:rsidTr="00BA3C61">
        <w:trPr>
          <w:trHeight w:val="435"/>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381A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13. Наявність робочих місць для педагогічних працівників:</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015BF7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кожен учитель має персональне робоче місце</w:t>
            </w:r>
          </w:p>
        </w:tc>
      </w:tr>
      <w:tr w:rsidR="008C0002" w:rsidRPr="008C0002" w14:paraId="6D42A3A8" w14:textId="77777777" w:rsidTr="00BA3C61">
        <w:trPr>
          <w:trHeight w:val="435"/>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BB4E2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14. Місця для відпочинку учасників освітнього процесу:</w:t>
            </w:r>
          </w:p>
        </w:tc>
        <w:tc>
          <w:tcPr>
            <w:tcW w:w="2326" w:type="dxa"/>
            <w:gridSpan w:val="2"/>
            <w:tcBorders>
              <w:top w:val="single" w:sz="4" w:space="0" w:color="000000"/>
              <w:left w:val="nil"/>
              <w:bottom w:val="single" w:sz="4" w:space="0" w:color="000000"/>
              <w:right w:val="single" w:sz="4" w:space="0" w:color="000000"/>
            </w:tcBorders>
            <w:shd w:val="clear" w:color="auto" w:fill="auto"/>
            <w:vAlign w:val="center"/>
            <w:hideMark/>
          </w:tcPr>
          <w:p w14:paraId="5AB1ACE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обладнані місця для відпочинку спільні для учнів різних вікових груп</w:t>
            </w:r>
          </w:p>
        </w:tc>
      </w:tr>
    </w:tbl>
    <w:p w14:paraId="308D5566"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3911FD27"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Результати вивчення документації щодо безпечності та комфортності приміщень і території закладу освіти   наведено в таблиці 5.</w:t>
      </w:r>
    </w:p>
    <w:p w14:paraId="02298582"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Таблиця 5. Форма вивчення документації</w:t>
      </w:r>
    </w:p>
    <w:tbl>
      <w:tblPr>
        <w:tblW w:w="5000" w:type="pct"/>
        <w:tblInd w:w="93" w:type="dxa"/>
        <w:tblLook w:val="04A0" w:firstRow="1" w:lastRow="0" w:firstColumn="1" w:lastColumn="0" w:noHBand="0" w:noVBand="1"/>
      </w:tblPr>
      <w:tblGrid>
        <w:gridCol w:w="4268"/>
        <w:gridCol w:w="5587"/>
      </w:tblGrid>
      <w:tr w:rsidR="008C0002" w:rsidRPr="008C0002" w14:paraId="4F7D04D3" w14:textId="77777777" w:rsidTr="00BA3C61">
        <w:trPr>
          <w:trHeight w:val="282"/>
        </w:trPr>
        <w:tc>
          <w:tcPr>
            <w:tcW w:w="9854"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F37285"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Форма вивчення документації</w:t>
            </w:r>
          </w:p>
        </w:tc>
      </w:tr>
      <w:tr w:rsidR="008C0002" w:rsidRPr="008C0002" w14:paraId="5CDDE824" w14:textId="77777777" w:rsidTr="00BA3C61">
        <w:trPr>
          <w:trHeight w:val="282"/>
        </w:trPr>
        <w:tc>
          <w:tcPr>
            <w:tcW w:w="4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2EFF7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5586" w:type="dxa"/>
            <w:tcBorders>
              <w:top w:val="single" w:sz="4" w:space="0" w:color="000000"/>
              <w:left w:val="nil"/>
              <w:bottom w:val="single" w:sz="4" w:space="0" w:color="000000"/>
              <w:right w:val="single" w:sz="4" w:space="0" w:color="000000"/>
            </w:tcBorders>
            <w:shd w:val="clear" w:color="auto" w:fill="auto"/>
            <w:vAlign w:val="center"/>
            <w:hideMark/>
          </w:tcPr>
          <w:p w14:paraId="480AAE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092D8CFC" w14:textId="77777777" w:rsidTr="00BA3C61">
        <w:trPr>
          <w:trHeight w:val="308"/>
        </w:trPr>
        <w:tc>
          <w:tcPr>
            <w:tcW w:w="4268" w:type="dxa"/>
            <w:tcBorders>
              <w:top w:val="single" w:sz="4" w:space="0" w:color="000000"/>
              <w:left w:val="single" w:sz="4" w:space="0" w:color="000000"/>
              <w:bottom w:val="single" w:sz="4" w:space="0" w:color="000000"/>
              <w:right w:val="single" w:sz="4" w:space="0" w:color="000000"/>
            </w:tcBorders>
            <w:shd w:val="clear" w:color="auto" w:fill="auto"/>
            <w:hideMark/>
          </w:tcPr>
          <w:p w14:paraId="481F8D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 Наявність наказу про мережу класів:</w:t>
            </w:r>
          </w:p>
        </w:tc>
        <w:tc>
          <w:tcPr>
            <w:tcW w:w="5586" w:type="dxa"/>
            <w:tcBorders>
              <w:top w:val="single" w:sz="4" w:space="0" w:color="000000"/>
              <w:left w:val="nil"/>
              <w:bottom w:val="single" w:sz="4" w:space="0" w:color="000000"/>
              <w:right w:val="single" w:sz="4" w:space="0" w:color="000000"/>
            </w:tcBorders>
            <w:shd w:val="clear" w:color="auto" w:fill="auto"/>
            <w:hideMark/>
          </w:tcPr>
          <w:p w14:paraId="7D7EEBE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8FB5468" w14:textId="77777777" w:rsidTr="00BA3C61">
        <w:trPr>
          <w:trHeight w:val="522"/>
        </w:trPr>
        <w:tc>
          <w:tcPr>
            <w:tcW w:w="4268" w:type="dxa"/>
            <w:tcBorders>
              <w:top w:val="single" w:sz="4" w:space="0" w:color="000000"/>
              <w:left w:val="single" w:sz="4" w:space="0" w:color="000000"/>
              <w:bottom w:val="single" w:sz="4" w:space="0" w:color="000000"/>
              <w:right w:val="single" w:sz="4" w:space="0" w:color="000000"/>
            </w:tcBorders>
            <w:shd w:val="clear" w:color="auto" w:fill="auto"/>
            <w:hideMark/>
          </w:tcPr>
          <w:p w14:paraId="338667B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 Наказ про поділ класів на групи для вивчення окремих предметів (за наявності відповідної кількості учнів):</w:t>
            </w:r>
          </w:p>
        </w:tc>
        <w:tc>
          <w:tcPr>
            <w:tcW w:w="5586" w:type="dxa"/>
            <w:tcBorders>
              <w:top w:val="single" w:sz="4" w:space="0" w:color="000000"/>
              <w:left w:val="nil"/>
              <w:bottom w:val="single" w:sz="4" w:space="0" w:color="000000"/>
              <w:right w:val="single" w:sz="4" w:space="0" w:color="000000"/>
            </w:tcBorders>
            <w:shd w:val="clear" w:color="auto" w:fill="auto"/>
            <w:hideMark/>
          </w:tcPr>
          <w:p w14:paraId="46453B2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8035BBD" w14:textId="77777777" w:rsidTr="00BA3C61">
        <w:trPr>
          <w:trHeight w:val="435"/>
        </w:trPr>
        <w:tc>
          <w:tcPr>
            <w:tcW w:w="4268" w:type="dxa"/>
            <w:tcBorders>
              <w:top w:val="single" w:sz="4" w:space="0" w:color="000000"/>
              <w:left w:val="single" w:sz="4" w:space="0" w:color="000000"/>
              <w:bottom w:val="single" w:sz="4" w:space="0" w:color="000000"/>
              <w:right w:val="single" w:sz="4" w:space="0" w:color="000000"/>
            </w:tcBorders>
            <w:shd w:val="clear" w:color="auto" w:fill="auto"/>
            <w:hideMark/>
          </w:tcPr>
          <w:p w14:paraId="0CE202A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 Розклад навчальних занять:</w:t>
            </w:r>
          </w:p>
        </w:tc>
        <w:tc>
          <w:tcPr>
            <w:tcW w:w="5586" w:type="dxa"/>
            <w:tcBorders>
              <w:top w:val="single" w:sz="4" w:space="0" w:color="000000"/>
              <w:left w:val="nil"/>
              <w:bottom w:val="single" w:sz="4" w:space="0" w:color="000000"/>
              <w:right w:val="single" w:sz="4" w:space="0" w:color="000000"/>
            </w:tcBorders>
            <w:shd w:val="clear" w:color="auto" w:fill="auto"/>
            <w:hideMark/>
          </w:tcPr>
          <w:p w14:paraId="558DB27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відображено поділ класів на групи при вивченні окремих предметів</w:t>
            </w:r>
          </w:p>
        </w:tc>
      </w:tr>
      <w:tr w:rsidR="008C0002" w:rsidRPr="008C0002" w14:paraId="06CFCB67" w14:textId="77777777" w:rsidTr="00BA3C61">
        <w:trPr>
          <w:trHeight w:val="653"/>
        </w:trPr>
        <w:tc>
          <w:tcPr>
            <w:tcW w:w="4268" w:type="dxa"/>
            <w:tcBorders>
              <w:top w:val="single" w:sz="4" w:space="0" w:color="000000"/>
              <w:left w:val="single" w:sz="4" w:space="0" w:color="000000"/>
              <w:bottom w:val="single" w:sz="4" w:space="0" w:color="000000"/>
              <w:right w:val="single" w:sz="4" w:space="0" w:color="000000"/>
            </w:tcBorders>
            <w:shd w:val="clear" w:color="auto" w:fill="auto"/>
            <w:hideMark/>
          </w:tcPr>
          <w:p w14:paraId="73E32E7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 Розклад навчальних занять:</w:t>
            </w:r>
          </w:p>
        </w:tc>
        <w:tc>
          <w:tcPr>
            <w:tcW w:w="5586" w:type="dxa"/>
            <w:tcBorders>
              <w:top w:val="single" w:sz="4" w:space="0" w:color="000000"/>
              <w:left w:val="nil"/>
              <w:bottom w:val="single" w:sz="4" w:space="0" w:color="000000"/>
              <w:right w:val="single" w:sz="4" w:space="0" w:color="000000"/>
            </w:tcBorders>
            <w:shd w:val="clear" w:color="auto" w:fill="auto"/>
            <w:hideMark/>
          </w:tcPr>
          <w:p w14:paraId="6D7A45A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відображено місце проведення навчальних занять з урахуванням специфіки предмету</w:t>
            </w:r>
          </w:p>
        </w:tc>
      </w:tr>
      <w:tr w:rsidR="008C0002" w:rsidRPr="008C0002" w14:paraId="3030FAD3" w14:textId="77777777" w:rsidTr="00BA3C61">
        <w:trPr>
          <w:trHeight w:val="653"/>
        </w:trPr>
        <w:tc>
          <w:tcPr>
            <w:tcW w:w="4268" w:type="dxa"/>
            <w:tcBorders>
              <w:top w:val="single" w:sz="4" w:space="0" w:color="000000"/>
              <w:left w:val="single" w:sz="4" w:space="0" w:color="000000"/>
              <w:bottom w:val="single" w:sz="4" w:space="0" w:color="000000"/>
              <w:right w:val="single" w:sz="4" w:space="0" w:color="000000"/>
            </w:tcBorders>
            <w:shd w:val="clear" w:color="auto" w:fill="auto"/>
            <w:hideMark/>
          </w:tcPr>
          <w:p w14:paraId="6CBAE1E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5. Звіт ЗНЗ-1 (рядок 04 розділу XІІ):</w:t>
            </w:r>
          </w:p>
        </w:tc>
        <w:tc>
          <w:tcPr>
            <w:tcW w:w="5586" w:type="dxa"/>
            <w:tcBorders>
              <w:top w:val="single" w:sz="4" w:space="0" w:color="000000"/>
              <w:left w:val="nil"/>
              <w:bottom w:val="single" w:sz="4" w:space="0" w:color="000000"/>
              <w:right w:val="single" w:sz="4" w:space="0" w:color="000000"/>
            </w:tcBorders>
            <w:shd w:val="clear" w:color="auto" w:fill="auto"/>
            <w:hideMark/>
          </w:tcPr>
          <w:p w14:paraId="5878DF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достатньо навчальних приміщень для здійснення освітнього процесу (з урахуванням орендованих приміщень)</w:t>
            </w:r>
          </w:p>
        </w:tc>
      </w:tr>
    </w:tbl>
    <w:p w14:paraId="62134CD0"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1976B170"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Опитування директора закладу освіти показало, що у школі  здійснюється робота щодо організації безпечних умов для здобуття освіти та педагогічної діяльності. Проведення роботи, контроль здійснених заходів, результати перевірок та обстежень зафіксовані у відповідних документах (паспорт безпеки, акти-дозволи, акти готовності закладу освіти та ПРУ, накази №4 від 03.01.2024, №7 від 08.01.2024, №28 від 15.03.2024, №234 та № 233 від 28.12.2023, №166 від 13.09.2023, №150, №141, №140 від 01.09.2023, №96 від 22.06.2023, №98 від14.08.2023).</w:t>
      </w:r>
    </w:p>
    <w:p w14:paraId="7981E269"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Приймаються управлінські рішення щодо забезпечення оптимального використання приміщень і комплектування класів:</w:t>
      </w:r>
    </w:p>
    <w:p w14:paraId="06D7D65A" w14:textId="77777777" w:rsidR="008C0002" w:rsidRPr="008C0002" w:rsidRDefault="008C0002" w:rsidP="00CE53F8">
      <w:pPr>
        <w:numPr>
          <w:ilvl w:val="0"/>
          <w:numId w:val="2"/>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Для вивчення окремих предметів здійснюється поділ класів на групи. </w:t>
      </w:r>
    </w:p>
    <w:p w14:paraId="2146E615" w14:textId="77777777" w:rsidR="008C0002" w:rsidRPr="008C0002" w:rsidRDefault="008C0002" w:rsidP="00CE53F8">
      <w:pPr>
        <w:numPr>
          <w:ilvl w:val="0"/>
          <w:numId w:val="2"/>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Комплектування мережі класів здійснюється з урахуванням чисельності здобувачів освіти, їх особливих освітніх потреб (наказ № 126 від 31.08.2023).</w:t>
      </w:r>
    </w:p>
    <w:p w14:paraId="37F56DA0"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Анкетування учнів та батьків щодо стану освітнього середовища школи показало результати, представлені в таблиці 6. Респонденти оцінювали окремі складові освітнього середовища за 4-бальною шкалою, де 1– дуже погано, 4 – відмінно.  </w:t>
      </w:r>
    </w:p>
    <w:p w14:paraId="5D7B5D3A"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60B46C8F"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04B598C6"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45B289D8"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6D5EF9D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 xml:space="preserve">Таблиця 6. Результати анкетування </w:t>
      </w:r>
    </w:p>
    <w:tbl>
      <w:tblPr>
        <w:tblW w:w="9380" w:type="dxa"/>
        <w:tblInd w:w="93" w:type="dxa"/>
        <w:tblLook w:val="04A0" w:firstRow="1" w:lastRow="0" w:firstColumn="1" w:lastColumn="0" w:noHBand="0" w:noVBand="1"/>
      </w:tblPr>
      <w:tblGrid>
        <w:gridCol w:w="2827"/>
        <w:gridCol w:w="985"/>
        <w:gridCol w:w="748"/>
        <w:gridCol w:w="986"/>
        <w:gridCol w:w="748"/>
        <w:gridCol w:w="986"/>
        <w:gridCol w:w="748"/>
        <w:gridCol w:w="986"/>
        <w:gridCol w:w="748"/>
      </w:tblGrid>
      <w:tr w:rsidR="008C0002" w:rsidRPr="008C0002" w14:paraId="7B86BE0E" w14:textId="77777777" w:rsidTr="00BA3C61">
        <w:trPr>
          <w:trHeight w:val="282"/>
        </w:trPr>
        <w:tc>
          <w:tcPr>
            <w:tcW w:w="26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A4575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863" w:type="dxa"/>
            <w:gridSpan w:val="2"/>
            <w:tcBorders>
              <w:top w:val="single" w:sz="4" w:space="0" w:color="000000"/>
              <w:left w:val="nil"/>
              <w:bottom w:val="single" w:sz="4" w:space="0" w:color="000000"/>
              <w:right w:val="single" w:sz="4" w:space="0" w:color="000000"/>
            </w:tcBorders>
            <w:shd w:val="clear" w:color="auto" w:fill="auto"/>
            <w:hideMark/>
          </w:tcPr>
          <w:p w14:paraId="0EB6BB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 (дуже погано)</w:t>
            </w:r>
          </w:p>
        </w:tc>
        <w:tc>
          <w:tcPr>
            <w:tcW w:w="1641" w:type="dxa"/>
            <w:gridSpan w:val="2"/>
            <w:tcBorders>
              <w:top w:val="single" w:sz="4" w:space="0" w:color="000000"/>
              <w:left w:val="nil"/>
              <w:bottom w:val="single" w:sz="4" w:space="0" w:color="000000"/>
              <w:right w:val="single" w:sz="4" w:space="0" w:color="000000"/>
            </w:tcBorders>
            <w:shd w:val="clear" w:color="auto" w:fill="auto"/>
            <w:hideMark/>
          </w:tcPr>
          <w:p w14:paraId="13547CE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w:t>
            </w:r>
          </w:p>
        </w:tc>
        <w:tc>
          <w:tcPr>
            <w:tcW w:w="1636" w:type="dxa"/>
            <w:gridSpan w:val="2"/>
            <w:tcBorders>
              <w:top w:val="single" w:sz="4" w:space="0" w:color="000000"/>
              <w:left w:val="nil"/>
              <w:bottom w:val="single" w:sz="4" w:space="0" w:color="000000"/>
              <w:right w:val="single" w:sz="4" w:space="0" w:color="000000"/>
            </w:tcBorders>
            <w:shd w:val="clear" w:color="auto" w:fill="auto"/>
            <w:hideMark/>
          </w:tcPr>
          <w:p w14:paraId="2B48121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w:t>
            </w:r>
          </w:p>
        </w:tc>
        <w:tc>
          <w:tcPr>
            <w:tcW w:w="1636" w:type="dxa"/>
            <w:gridSpan w:val="2"/>
            <w:tcBorders>
              <w:top w:val="single" w:sz="4" w:space="0" w:color="000000"/>
              <w:left w:val="nil"/>
              <w:bottom w:val="single" w:sz="4" w:space="0" w:color="000000"/>
              <w:right w:val="single" w:sz="4" w:space="0" w:color="000000"/>
            </w:tcBorders>
            <w:shd w:val="clear" w:color="auto" w:fill="auto"/>
            <w:hideMark/>
          </w:tcPr>
          <w:p w14:paraId="06EADF5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 (відмінно)</w:t>
            </w:r>
          </w:p>
        </w:tc>
      </w:tr>
      <w:tr w:rsidR="008C0002" w:rsidRPr="008C0002" w14:paraId="57238F30" w14:textId="77777777" w:rsidTr="00BA3C61">
        <w:trPr>
          <w:trHeight w:val="282"/>
        </w:trPr>
        <w:tc>
          <w:tcPr>
            <w:tcW w:w="260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361ACA" w14:textId="77777777" w:rsidR="008C0002" w:rsidRPr="008C0002" w:rsidRDefault="008C0002" w:rsidP="008C0002">
            <w:pPr>
              <w:spacing w:after="0"/>
              <w:ind w:firstLine="709"/>
              <w:jc w:val="both"/>
              <w:rPr>
                <w:rFonts w:ascii="Times New Roman" w:hAnsi="Times New Roman" w:cs="Times New Roman"/>
                <w:sz w:val="28"/>
                <w:szCs w:val="28"/>
                <w:lang w:val="uk-UA"/>
              </w:rPr>
            </w:pPr>
          </w:p>
        </w:tc>
        <w:tc>
          <w:tcPr>
            <w:tcW w:w="1073" w:type="dxa"/>
            <w:tcBorders>
              <w:top w:val="nil"/>
              <w:left w:val="nil"/>
              <w:bottom w:val="single" w:sz="4" w:space="0" w:color="000000"/>
              <w:right w:val="single" w:sz="4" w:space="0" w:color="000000"/>
            </w:tcBorders>
            <w:shd w:val="clear" w:color="auto" w:fill="auto"/>
            <w:hideMark/>
          </w:tcPr>
          <w:p w14:paraId="65AEB3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Батьки</w:t>
            </w:r>
          </w:p>
        </w:tc>
        <w:tc>
          <w:tcPr>
            <w:tcW w:w="790" w:type="dxa"/>
            <w:tcBorders>
              <w:top w:val="single" w:sz="4" w:space="0" w:color="000000"/>
              <w:left w:val="nil"/>
              <w:bottom w:val="single" w:sz="4" w:space="0" w:color="000000"/>
              <w:right w:val="single" w:sz="4" w:space="0" w:color="000000"/>
            </w:tcBorders>
            <w:shd w:val="clear" w:color="auto" w:fill="auto"/>
            <w:hideMark/>
          </w:tcPr>
          <w:p w14:paraId="7A24CE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Учні</w:t>
            </w:r>
          </w:p>
        </w:tc>
        <w:tc>
          <w:tcPr>
            <w:tcW w:w="920" w:type="dxa"/>
            <w:tcBorders>
              <w:top w:val="single" w:sz="4" w:space="0" w:color="000000"/>
              <w:left w:val="nil"/>
              <w:bottom w:val="single" w:sz="4" w:space="0" w:color="000000"/>
              <w:right w:val="single" w:sz="4" w:space="0" w:color="000000"/>
            </w:tcBorders>
            <w:shd w:val="clear" w:color="auto" w:fill="auto"/>
            <w:hideMark/>
          </w:tcPr>
          <w:p w14:paraId="711225A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Батьки</w:t>
            </w:r>
          </w:p>
        </w:tc>
        <w:tc>
          <w:tcPr>
            <w:tcW w:w="721" w:type="dxa"/>
            <w:tcBorders>
              <w:top w:val="single" w:sz="4" w:space="0" w:color="000000"/>
              <w:left w:val="nil"/>
              <w:bottom w:val="single" w:sz="4" w:space="0" w:color="000000"/>
              <w:right w:val="single" w:sz="4" w:space="0" w:color="000000"/>
            </w:tcBorders>
            <w:shd w:val="clear" w:color="auto" w:fill="auto"/>
            <w:hideMark/>
          </w:tcPr>
          <w:p w14:paraId="603AE03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Учні</w:t>
            </w:r>
          </w:p>
        </w:tc>
        <w:tc>
          <w:tcPr>
            <w:tcW w:w="920" w:type="dxa"/>
            <w:tcBorders>
              <w:top w:val="single" w:sz="4" w:space="0" w:color="000000"/>
              <w:left w:val="nil"/>
              <w:bottom w:val="single" w:sz="4" w:space="0" w:color="000000"/>
              <w:right w:val="single" w:sz="4" w:space="0" w:color="000000"/>
            </w:tcBorders>
            <w:shd w:val="clear" w:color="auto" w:fill="auto"/>
            <w:hideMark/>
          </w:tcPr>
          <w:p w14:paraId="4DB87D8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Батьки</w:t>
            </w:r>
          </w:p>
        </w:tc>
        <w:tc>
          <w:tcPr>
            <w:tcW w:w="716" w:type="dxa"/>
            <w:tcBorders>
              <w:top w:val="nil"/>
              <w:left w:val="nil"/>
              <w:bottom w:val="single" w:sz="4" w:space="0" w:color="000000"/>
              <w:right w:val="single" w:sz="4" w:space="0" w:color="000000"/>
            </w:tcBorders>
            <w:shd w:val="clear" w:color="auto" w:fill="auto"/>
            <w:hideMark/>
          </w:tcPr>
          <w:p w14:paraId="39B3FB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Учні</w:t>
            </w:r>
          </w:p>
        </w:tc>
        <w:tc>
          <w:tcPr>
            <w:tcW w:w="920" w:type="dxa"/>
            <w:tcBorders>
              <w:top w:val="single" w:sz="4" w:space="0" w:color="000000"/>
              <w:left w:val="nil"/>
              <w:bottom w:val="single" w:sz="4" w:space="0" w:color="000000"/>
              <w:right w:val="single" w:sz="4" w:space="0" w:color="000000"/>
            </w:tcBorders>
            <w:shd w:val="clear" w:color="auto" w:fill="auto"/>
            <w:hideMark/>
          </w:tcPr>
          <w:p w14:paraId="48B61A7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Батьки</w:t>
            </w:r>
          </w:p>
        </w:tc>
        <w:tc>
          <w:tcPr>
            <w:tcW w:w="716" w:type="dxa"/>
            <w:tcBorders>
              <w:top w:val="nil"/>
              <w:left w:val="nil"/>
              <w:bottom w:val="single" w:sz="4" w:space="0" w:color="000000"/>
              <w:right w:val="single" w:sz="4" w:space="0" w:color="000000"/>
            </w:tcBorders>
            <w:shd w:val="clear" w:color="auto" w:fill="auto"/>
            <w:hideMark/>
          </w:tcPr>
          <w:p w14:paraId="0D21721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Учні</w:t>
            </w:r>
          </w:p>
        </w:tc>
      </w:tr>
      <w:tr w:rsidR="008C0002" w:rsidRPr="008C0002" w14:paraId="35C6A00A" w14:textId="77777777" w:rsidTr="00BA3C61">
        <w:trPr>
          <w:trHeight w:val="308"/>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A38F7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 облаштування території школи</w:t>
            </w:r>
          </w:p>
        </w:tc>
        <w:tc>
          <w:tcPr>
            <w:tcW w:w="1073" w:type="dxa"/>
            <w:tcBorders>
              <w:top w:val="nil"/>
              <w:left w:val="nil"/>
              <w:bottom w:val="single" w:sz="4" w:space="0" w:color="000000"/>
              <w:right w:val="single" w:sz="4" w:space="0" w:color="000000"/>
            </w:tcBorders>
            <w:shd w:val="clear" w:color="auto" w:fill="auto"/>
            <w:vAlign w:val="center"/>
            <w:hideMark/>
          </w:tcPr>
          <w:p w14:paraId="4674677E"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7AB325C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 -</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45BD8821"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131C3A6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19%</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3CFA124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37%</w:t>
            </w:r>
          </w:p>
        </w:tc>
        <w:tc>
          <w:tcPr>
            <w:tcW w:w="716" w:type="dxa"/>
            <w:tcBorders>
              <w:top w:val="nil"/>
              <w:left w:val="nil"/>
              <w:bottom w:val="single" w:sz="4" w:space="0" w:color="000000"/>
              <w:right w:val="single" w:sz="4" w:space="0" w:color="000000"/>
            </w:tcBorders>
            <w:shd w:val="clear" w:color="auto" w:fill="auto"/>
            <w:vAlign w:val="center"/>
            <w:hideMark/>
          </w:tcPr>
          <w:p w14:paraId="609D28B4"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47%</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082F709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58%</w:t>
            </w:r>
          </w:p>
        </w:tc>
        <w:tc>
          <w:tcPr>
            <w:tcW w:w="716" w:type="dxa"/>
            <w:tcBorders>
              <w:top w:val="nil"/>
              <w:left w:val="nil"/>
              <w:bottom w:val="single" w:sz="4" w:space="0" w:color="000000"/>
              <w:right w:val="single" w:sz="4" w:space="0" w:color="000000"/>
            </w:tcBorders>
            <w:shd w:val="clear" w:color="auto" w:fill="auto"/>
            <w:vAlign w:val="center"/>
            <w:hideMark/>
          </w:tcPr>
          <w:p w14:paraId="1EFEF340"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34%</w:t>
            </w:r>
          </w:p>
        </w:tc>
      </w:tr>
      <w:tr w:rsidR="008C0002" w:rsidRPr="008C0002" w14:paraId="2328064D" w14:textId="77777777" w:rsidTr="00BA3C61">
        <w:trPr>
          <w:trHeight w:val="522"/>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F665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 дизайн приміщень (вестибюлі, рекреації, актова зала)</w:t>
            </w:r>
          </w:p>
        </w:tc>
        <w:tc>
          <w:tcPr>
            <w:tcW w:w="1073" w:type="dxa"/>
            <w:tcBorders>
              <w:top w:val="nil"/>
              <w:left w:val="nil"/>
              <w:bottom w:val="single" w:sz="4" w:space="0" w:color="000000"/>
              <w:right w:val="single" w:sz="4" w:space="0" w:color="000000"/>
            </w:tcBorders>
            <w:shd w:val="clear" w:color="auto" w:fill="auto"/>
            <w:vAlign w:val="center"/>
            <w:hideMark/>
          </w:tcPr>
          <w:p w14:paraId="4AA24B0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4F253AF6"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6253CD0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12%</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43ED6155"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28%</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04BBC0E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41%</w:t>
            </w:r>
          </w:p>
        </w:tc>
        <w:tc>
          <w:tcPr>
            <w:tcW w:w="716" w:type="dxa"/>
            <w:tcBorders>
              <w:top w:val="nil"/>
              <w:left w:val="nil"/>
              <w:bottom w:val="single" w:sz="4" w:space="0" w:color="000000"/>
              <w:right w:val="single" w:sz="4" w:space="0" w:color="000000"/>
            </w:tcBorders>
            <w:shd w:val="clear" w:color="auto" w:fill="auto"/>
            <w:vAlign w:val="center"/>
            <w:hideMark/>
          </w:tcPr>
          <w:p w14:paraId="31E48BF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59%</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7DACDC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46%</w:t>
            </w:r>
          </w:p>
        </w:tc>
        <w:tc>
          <w:tcPr>
            <w:tcW w:w="716" w:type="dxa"/>
            <w:tcBorders>
              <w:top w:val="nil"/>
              <w:left w:val="nil"/>
              <w:bottom w:val="single" w:sz="4" w:space="0" w:color="000000"/>
              <w:right w:val="single" w:sz="4" w:space="0" w:color="000000"/>
            </w:tcBorders>
            <w:shd w:val="clear" w:color="auto" w:fill="auto"/>
            <w:vAlign w:val="center"/>
            <w:hideMark/>
          </w:tcPr>
          <w:p w14:paraId="10157B4E"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9%</w:t>
            </w:r>
          </w:p>
        </w:tc>
      </w:tr>
      <w:tr w:rsidR="008C0002" w:rsidRPr="008C0002" w14:paraId="1AEF6220" w14:textId="77777777" w:rsidTr="00BA3C61">
        <w:trPr>
          <w:trHeight w:val="522"/>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867C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1.3. чистота та облаштування навчальних кабінетів</w:t>
            </w:r>
          </w:p>
        </w:tc>
        <w:tc>
          <w:tcPr>
            <w:tcW w:w="1073" w:type="dxa"/>
            <w:tcBorders>
              <w:top w:val="nil"/>
              <w:left w:val="nil"/>
              <w:bottom w:val="single" w:sz="4" w:space="0" w:color="000000"/>
              <w:right w:val="single" w:sz="4" w:space="0" w:color="000000"/>
            </w:tcBorders>
            <w:shd w:val="clear" w:color="auto" w:fill="auto"/>
            <w:vAlign w:val="center"/>
            <w:hideMark/>
          </w:tcPr>
          <w:p w14:paraId="2F6FCE72"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6F4FC7C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62B0DBE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8%</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35F07A31"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19%</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658C84C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39%</w:t>
            </w:r>
          </w:p>
        </w:tc>
        <w:tc>
          <w:tcPr>
            <w:tcW w:w="716" w:type="dxa"/>
            <w:tcBorders>
              <w:top w:val="nil"/>
              <w:left w:val="nil"/>
              <w:bottom w:val="single" w:sz="4" w:space="0" w:color="000000"/>
              <w:right w:val="single" w:sz="4" w:space="0" w:color="000000"/>
            </w:tcBorders>
            <w:shd w:val="clear" w:color="auto" w:fill="auto"/>
            <w:vAlign w:val="center"/>
            <w:hideMark/>
          </w:tcPr>
          <w:p w14:paraId="5ACE1A4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59%</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FD43100"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52%</w:t>
            </w:r>
          </w:p>
        </w:tc>
        <w:tc>
          <w:tcPr>
            <w:tcW w:w="716" w:type="dxa"/>
            <w:tcBorders>
              <w:top w:val="nil"/>
              <w:left w:val="nil"/>
              <w:bottom w:val="single" w:sz="4" w:space="0" w:color="000000"/>
              <w:right w:val="single" w:sz="4" w:space="0" w:color="000000"/>
            </w:tcBorders>
            <w:shd w:val="clear" w:color="auto" w:fill="auto"/>
            <w:vAlign w:val="center"/>
            <w:hideMark/>
          </w:tcPr>
          <w:p w14:paraId="7A68A0D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19%</w:t>
            </w:r>
          </w:p>
        </w:tc>
      </w:tr>
      <w:tr w:rsidR="008C0002" w:rsidRPr="008C0002" w14:paraId="7547D635" w14:textId="77777777" w:rsidTr="00BA3C61">
        <w:trPr>
          <w:trHeight w:val="522"/>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942F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1.4. чистота та облаштування туалетних кімнат</w:t>
            </w:r>
          </w:p>
        </w:tc>
        <w:tc>
          <w:tcPr>
            <w:tcW w:w="1073" w:type="dxa"/>
            <w:tcBorders>
              <w:top w:val="nil"/>
              <w:left w:val="nil"/>
              <w:bottom w:val="single" w:sz="4" w:space="0" w:color="000000"/>
              <w:right w:val="single" w:sz="4" w:space="0" w:color="000000"/>
            </w:tcBorders>
            <w:shd w:val="clear" w:color="auto" w:fill="auto"/>
            <w:vAlign w:val="center"/>
            <w:hideMark/>
          </w:tcPr>
          <w:p w14:paraId="0BF2255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21%</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638E8BA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34%</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6E8FC5A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35%</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1C9F7968"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31%</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D01527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24%</w:t>
            </w:r>
          </w:p>
        </w:tc>
        <w:tc>
          <w:tcPr>
            <w:tcW w:w="716" w:type="dxa"/>
            <w:tcBorders>
              <w:top w:val="nil"/>
              <w:left w:val="nil"/>
              <w:bottom w:val="single" w:sz="4" w:space="0" w:color="000000"/>
              <w:right w:val="single" w:sz="4" w:space="0" w:color="000000"/>
            </w:tcBorders>
            <w:shd w:val="clear" w:color="auto" w:fill="auto"/>
            <w:vAlign w:val="center"/>
            <w:hideMark/>
          </w:tcPr>
          <w:p w14:paraId="26C658BB"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25%</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246D72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20%</w:t>
            </w:r>
          </w:p>
        </w:tc>
        <w:tc>
          <w:tcPr>
            <w:tcW w:w="716" w:type="dxa"/>
            <w:tcBorders>
              <w:top w:val="nil"/>
              <w:left w:val="nil"/>
              <w:bottom w:val="single" w:sz="4" w:space="0" w:color="000000"/>
              <w:right w:val="single" w:sz="4" w:space="0" w:color="000000"/>
            </w:tcBorders>
            <w:shd w:val="clear" w:color="auto" w:fill="auto"/>
            <w:vAlign w:val="center"/>
            <w:hideMark/>
          </w:tcPr>
          <w:p w14:paraId="12B999A4"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9%</w:t>
            </w:r>
          </w:p>
        </w:tc>
      </w:tr>
      <w:tr w:rsidR="008C0002" w:rsidRPr="008C0002" w14:paraId="42358BE2" w14:textId="77777777" w:rsidTr="00BA3C61">
        <w:trPr>
          <w:trHeight w:val="308"/>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F1A0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 чистота та облаштування їдальні</w:t>
            </w:r>
          </w:p>
        </w:tc>
        <w:tc>
          <w:tcPr>
            <w:tcW w:w="1073" w:type="dxa"/>
            <w:tcBorders>
              <w:top w:val="nil"/>
              <w:left w:val="nil"/>
              <w:bottom w:val="single" w:sz="4" w:space="0" w:color="000000"/>
              <w:right w:val="single" w:sz="4" w:space="0" w:color="000000"/>
            </w:tcBorders>
            <w:shd w:val="clear" w:color="auto" w:fill="auto"/>
            <w:vAlign w:val="center"/>
            <w:hideMark/>
          </w:tcPr>
          <w:p w14:paraId="53B46665"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4AC9080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1D46F95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20%</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46D8934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38%</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7D965990"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41%</w:t>
            </w:r>
          </w:p>
        </w:tc>
        <w:tc>
          <w:tcPr>
            <w:tcW w:w="716" w:type="dxa"/>
            <w:tcBorders>
              <w:top w:val="nil"/>
              <w:left w:val="nil"/>
              <w:bottom w:val="single" w:sz="4" w:space="0" w:color="000000"/>
              <w:right w:val="single" w:sz="4" w:space="0" w:color="000000"/>
            </w:tcBorders>
            <w:shd w:val="clear" w:color="auto" w:fill="auto"/>
            <w:vAlign w:val="center"/>
            <w:hideMark/>
          </w:tcPr>
          <w:p w14:paraId="0BF6DC8E"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38%</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1877F52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34%</w:t>
            </w:r>
          </w:p>
        </w:tc>
        <w:tc>
          <w:tcPr>
            <w:tcW w:w="716" w:type="dxa"/>
            <w:tcBorders>
              <w:top w:val="nil"/>
              <w:left w:val="nil"/>
              <w:bottom w:val="single" w:sz="4" w:space="0" w:color="000000"/>
              <w:right w:val="single" w:sz="4" w:space="0" w:color="000000"/>
            </w:tcBorders>
            <w:shd w:val="clear" w:color="auto" w:fill="auto"/>
            <w:vAlign w:val="center"/>
            <w:hideMark/>
          </w:tcPr>
          <w:p w14:paraId="4D048A2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22%</w:t>
            </w:r>
          </w:p>
        </w:tc>
      </w:tr>
      <w:tr w:rsidR="008C0002" w:rsidRPr="008C0002" w14:paraId="3EF63A99" w14:textId="77777777" w:rsidTr="00BA3C61">
        <w:trPr>
          <w:trHeight w:val="522"/>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4425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1.6. чистота та облаштування спортивної зали</w:t>
            </w:r>
          </w:p>
        </w:tc>
        <w:tc>
          <w:tcPr>
            <w:tcW w:w="1073" w:type="dxa"/>
            <w:tcBorders>
              <w:top w:val="nil"/>
              <w:left w:val="nil"/>
              <w:bottom w:val="single" w:sz="4" w:space="0" w:color="000000"/>
              <w:right w:val="single" w:sz="4" w:space="0" w:color="000000"/>
            </w:tcBorders>
            <w:shd w:val="clear" w:color="auto" w:fill="auto"/>
            <w:vAlign w:val="center"/>
            <w:hideMark/>
          </w:tcPr>
          <w:p w14:paraId="204D8C22"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5A05C13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 </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9D2B5D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12%</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13970F44"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16%</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531577B"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39%</w:t>
            </w:r>
          </w:p>
        </w:tc>
        <w:tc>
          <w:tcPr>
            <w:tcW w:w="716" w:type="dxa"/>
            <w:tcBorders>
              <w:top w:val="nil"/>
              <w:left w:val="nil"/>
              <w:bottom w:val="single" w:sz="4" w:space="0" w:color="000000"/>
              <w:right w:val="single" w:sz="4" w:space="0" w:color="000000"/>
            </w:tcBorders>
            <w:shd w:val="clear" w:color="auto" w:fill="auto"/>
            <w:vAlign w:val="center"/>
            <w:hideMark/>
          </w:tcPr>
          <w:p w14:paraId="70F5D0D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59%</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15A9D8E"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46%</w:t>
            </w:r>
          </w:p>
        </w:tc>
        <w:tc>
          <w:tcPr>
            <w:tcW w:w="716" w:type="dxa"/>
            <w:tcBorders>
              <w:top w:val="nil"/>
              <w:left w:val="nil"/>
              <w:bottom w:val="single" w:sz="4" w:space="0" w:color="000000"/>
              <w:right w:val="single" w:sz="4" w:space="0" w:color="000000"/>
            </w:tcBorders>
            <w:shd w:val="clear" w:color="auto" w:fill="auto"/>
            <w:vAlign w:val="center"/>
            <w:hideMark/>
          </w:tcPr>
          <w:p w14:paraId="2C5B206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25%</w:t>
            </w:r>
          </w:p>
        </w:tc>
      </w:tr>
      <w:tr w:rsidR="008C0002" w:rsidRPr="008C0002" w14:paraId="54558EEA" w14:textId="77777777" w:rsidTr="00BA3C61">
        <w:trPr>
          <w:trHeight w:val="522"/>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32E8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1.7. температурний режим у закладі освіти</w:t>
            </w:r>
          </w:p>
        </w:tc>
        <w:tc>
          <w:tcPr>
            <w:tcW w:w="1073" w:type="dxa"/>
            <w:tcBorders>
              <w:top w:val="nil"/>
              <w:left w:val="nil"/>
              <w:bottom w:val="single" w:sz="4" w:space="0" w:color="000000"/>
              <w:right w:val="single" w:sz="4" w:space="0" w:color="000000"/>
            </w:tcBorders>
            <w:shd w:val="clear" w:color="auto" w:fill="auto"/>
            <w:vAlign w:val="center"/>
            <w:hideMark/>
          </w:tcPr>
          <w:p w14:paraId="46FF3C8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48C3113E"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6%</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7E794273"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10%</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0CF72832"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12%</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00CDC7BB"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42%</w:t>
            </w:r>
          </w:p>
        </w:tc>
        <w:tc>
          <w:tcPr>
            <w:tcW w:w="716" w:type="dxa"/>
            <w:tcBorders>
              <w:top w:val="nil"/>
              <w:left w:val="nil"/>
              <w:bottom w:val="single" w:sz="4" w:space="0" w:color="000000"/>
              <w:right w:val="single" w:sz="4" w:space="0" w:color="000000"/>
            </w:tcBorders>
            <w:shd w:val="clear" w:color="auto" w:fill="auto"/>
            <w:vAlign w:val="center"/>
            <w:hideMark/>
          </w:tcPr>
          <w:p w14:paraId="717401E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62%</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0A7B261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42%</w:t>
            </w:r>
          </w:p>
        </w:tc>
        <w:tc>
          <w:tcPr>
            <w:tcW w:w="716" w:type="dxa"/>
            <w:tcBorders>
              <w:top w:val="nil"/>
              <w:left w:val="nil"/>
              <w:bottom w:val="single" w:sz="4" w:space="0" w:color="000000"/>
              <w:right w:val="single" w:sz="4" w:space="0" w:color="000000"/>
            </w:tcBorders>
            <w:shd w:val="clear" w:color="auto" w:fill="auto"/>
            <w:vAlign w:val="center"/>
            <w:hideMark/>
          </w:tcPr>
          <w:p w14:paraId="3170ED8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19%</w:t>
            </w:r>
          </w:p>
        </w:tc>
      </w:tr>
      <w:tr w:rsidR="008C0002" w:rsidRPr="008C0002" w14:paraId="6224A1CA" w14:textId="77777777" w:rsidTr="00BA3C61">
        <w:trPr>
          <w:trHeight w:val="522"/>
        </w:trPr>
        <w:tc>
          <w:tcPr>
            <w:tcW w:w="26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58814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 укриття/бомбосховище відповідає вимогам безпеки та гігієни</w:t>
            </w:r>
          </w:p>
        </w:tc>
        <w:tc>
          <w:tcPr>
            <w:tcW w:w="1073" w:type="dxa"/>
            <w:tcBorders>
              <w:top w:val="nil"/>
              <w:left w:val="nil"/>
              <w:bottom w:val="single" w:sz="4" w:space="0" w:color="000000"/>
              <w:right w:val="single" w:sz="4" w:space="0" w:color="000000"/>
            </w:tcBorders>
            <w:shd w:val="clear" w:color="auto" w:fill="auto"/>
            <w:vAlign w:val="center"/>
            <w:hideMark/>
          </w:tcPr>
          <w:p w14:paraId="6B6515B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50%</w:t>
            </w:r>
          </w:p>
        </w:tc>
        <w:tc>
          <w:tcPr>
            <w:tcW w:w="790" w:type="dxa"/>
            <w:tcBorders>
              <w:top w:val="single" w:sz="4" w:space="0" w:color="000000"/>
              <w:left w:val="nil"/>
              <w:bottom w:val="single" w:sz="4" w:space="0" w:color="000000"/>
              <w:right w:val="single" w:sz="4" w:space="0" w:color="000000"/>
            </w:tcBorders>
            <w:shd w:val="clear" w:color="auto" w:fill="auto"/>
            <w:vAlign w:val="center"/>
            <w:hideMark/>
          </w:tcPr>
          <w:p w14:paraId="1FFF679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50%</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24362922"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29%</w:t>
            </w:r>
          </w:p>
        </w:tc>
        <w:tc>
          <w:tcPr>
            <w:tcW w:w="721" w:type="dxa"/>
            <w:tcBorders>
              <w:top w:val="single" w:sz="4" w:space="0" w:color="000000"/>
              <w:left w:val="nil"/>
              <w:bottom w:val="single" w:sz="4" w:space="0" w:color="000000"/>
              <w:right w:val="single" w:sz="4" w:space="0" w:color="000000"/>
            </w:tcBorders>
            <w:shd w:val="clear" w:color="auto" w:fill="auto"/>
            <w:vAlign w:val="center"/>
            <w:hideMark/>
          </w:tcPr>
          <w:p w14:paraId="4CD4BAF1"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34%</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1814953B"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17%</w:t>
            </w:r>
          </w:p>
        </w:tc>
        <w:tc>
          <w:tcPr>
            <w:tcW w:w="716" w:type="dxa"/>
            <w:tcBorders>
              <w:top w:val="nil"/>
              <w:left w:val="nil"/>
              <w:bottom w:val="single" w:sz="4" w:space="0" w:color="000000"/>
              <w:right w:val="single" w:sz="4" w:space="0" w:color="000000"/>
            </w:tcBorders>
            <w:shd w:val="clear" w:color="auto" w:fill="auto"/>
            <w:vAlign w:val="center"/>
            <w:hideMark/>
          </w:tcPr>
          <w:p w14:paraId="68ADBE90"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16%</w:t>
            </w:r>
          </w:p>
        </w:tc>
        <w:tc>
          <w:tcPr>
            <w:tcW w:w="920" w:type="dxa"/>
            <w:tcBorders>
              <w:top w:val="single" w:sz="4" w:space="0" w:color="000000"/>
              <w:left w:val="nil"/>
              <w:bottom w:val="single" w:sz="4" w:space="0" w:color="000000"/>
              <w:right w:val="single" w:sz="4" w:space="0" w:color="000000"/>
            </w:tcBorders>
            <w:shd w:val="clear" w:color="auto" w:fill="auto"/>
            <w:vAlign w:val="center"/>
            <w:hideMark/>
          </w:tcPr>
          <w:p w14:paraId="6C749B1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5%</w:t>
            </w:r>
          </w:p>
        </w:tc>
        <w:tc>
          <w:tcPr>
            <w:tcW w:w="716" w:type="dxa"/>
            <w:tcBorders>
              <w:top w:val="nil"/>
              <w:left w:val="nil"/>
              <w:bottom w:val="single" w:sz="4" w:space="0" w:color="000000"/>
              <w:right w:val="single" w:sz="4" w:space="0" w:color="000000"/>
            </w:tcBorders>
            <w:shd w:val="clear" w:color="auto" w:fill="auto"/>
            <w:vAlign w:val="center"/>
            <w:hideMark/>
          </w:tcPr>
          <w:p w14:paraId="506F8A9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 </w:t>
            </w:r>
          </w:p>
        </w:tc>
      </w:tr>
    </w:tbl>
    <w:p w14:paraId="325FA18B"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19C51F3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Серед позитивних моментів можна відзначити таке:</w:t>
      </w:r>
    </w:p>
    <w:p w14:paraId="3A4AA8DE"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Недоступність приміщень закладу для сторонніх осіб.</w:t>
      </w:r>
    </w:p>
    <w:p w14:paraId="5D3D0F1C"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Наявність спортивних майданчиків та майданчика для учнів початкової школи.</w:t>
      </w:r>
    </w:p>
    <w:p w14:paraId="0A79836F"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Зручне планування навчальних та допоміжних приміщень, гарний дизайн.</w:t>
      </w:r>
    </w:p>
    <w:p w14:paraId="72B40021"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Чистота та охайність території та приміщень, відсутність захаращеності, якісне та своєчасне прибирання.</w:t>
      </w:r>
    </w:p>
    <w:p w14:paraId="7E75E4C6"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Забезпечення питною водою.</w:t>
      </w:r>
    </w:p>
    <w:p w14:paraId="0BD68AA0"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Відповідний </w:t>
      </w:r>
      <w:r w:rsidRPr="008C0002">
        <w:rPr>
          <w:rFonts w:ascii="Times New Roman" w:hAnsi="Times New Roman" w:cs="Times New Roman"/>
          <w:sz w:val="28"/>
          <w:szCs w:val="28"/>
          <w:lang w:val="uk-UA"/>
        </w:rPr>
        <w:t>температурний режим у закладі освіти.</w:t>
      </w:r>
    </w:p>
    <w:p w14:paraId="4090D7FE"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Наявність власного укриття достатньої місткості та всіх необхідних вказівників на шляху до нього.</w:t>
      </w:r>
    </w:p>
    <w:p w14:paraId="0FBB0A23"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sz w:val="28"/>
          <w:szCs w:val="28"/>
          <w:lang w:val="uk-UA"/>
        </w:rPr>
        <w:t xml:space="preserve">Кількість учнів не перевищує </w:t>
      </w:r>
      <w:proofErr w:type="spellStart"/>
      <w:r w:rsidRPr="008C0002">
        <w:rPr>
          <w:rFonts w:ascii="Times New Roman" w:hAnsi="Times New Roman" w:cs="Times New Roman"/>
          <w:sz w:val="28"/>
          <w:szCs w:val="28"/>
          <w:lang w:val="uk-UA"/>
        </w:rPr>
        <w:t>проєктну</w:t>
      </w:r>
      <w:proofErr w:type="spellEnd"/>
      <w:r w:rsidRPr="008C0002">
        <w:rPr>
          <w:rFonts w:ascii="Times New Roman" w:hAnsi="Times New Roman" w:cs="Times New Roman"/>
          <w:sz w:val="28"/>
          <w:szCs w:val="28"/>
          <w:lang w:val="uk-UA"/>
        </w:rPr>
        <w:t xml:space="preserve"> потужність школи, правильно сформована і оформлена документально мережа класів, поділ на групи тощо.</w:t>
      </w:r>
    </w:p>
    <w:p w14:paraId="1580928C" w14:textId="77777777" w:rsidR="008C0002" w:rsidRPr="008C0002" w:rsidRDefault="008C0002" w:rsidP="00CE53F8">
      <w:pPr>
        <w:numPr>
          <w:ilvl w:val="0"/>
          <w:numId w:val="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Оформлюються всі необхідні акти, дозволи, паспорти безпеки, укриття тощо.</w:t>
      </w:r>
    </w:p>
    <w:p w14:paraId="0082B052"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30B2FAC1"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lastRenderedPageBreak/>
        <w:t>Також виявлені такі проблеми, які необхідно усунути:</w:t>
      </w:r>
    </w:p>
    <w:p w14:paraId="5D4A8419"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Огорожа не вповні захищає територію закладу освіти від проникнення сторонніх осіб. Потрібна реконструкція.</w:t>
      </w:r>
    </w:p>
    <w:p w14:paraId="0EBA8B17"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sz w:val="28"/>
          <w:szCs w:val="28"/>
          <w:lang w:val="uk-UA"/>
        </w:rPr>
        <w:t>Відсутнє ігрове та спортивне обладнання майданчиків для здобувачів освіти початкової школи, що відповідає віковим особливостям учнів і відсутні тіньові навіси/альтанки.</w:t>
      </w:r>
    </w:p>
    <w:p w14:paraId="25769E9D"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sz w:val="28"/>
          <w:szCs w:val="28"/>
          <w:lang w:val="uk-UA"/>
        </w:rPr>
        <w:t>Спортивне обладнання спортивних майданчиків застаріле, асфальтове покриття пошкоджене.</w:t>
      </w:r>
    </w:p>
    <w:p w14:paraId="52AFBBC9"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Відсутнє </w:t>
      </w:r>
      <w:r w:rsidRPr="008C0002">
        <w:rPr>
          <w:rFonts w:ascii="Times New Roman" w:hAnsi="Times New Roman" w:cs="Times New Roman"/>
          <w:sz w:val="28"/>
          <w:szCs w:val="28"/>
          <w:lang w:val="uk-UA"/>
        </w:rPr>
        <w:t>безпечне неслизьке покриття ґанку з рельєфним маркуванням, огородженням і зручними поручнями вздовж сходів, відсутня система оповіщення, доступна для дітей з порушенням слуху і зору, та відповідне маркування у приміщеннях закладу.</w:t>
      </w:r>
    </w:p>
    <w:p w14:paraId="3AC3E430"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В укритті відсутні </w:t>
      </w:r>
      <w:r w:rsidRPr="008C0002">
        <w:rPr>
          <w:rFonts w:ascii="Times New Roman" w:hAnsi="Times New Roman" w:cs="Times New Roman"/>
          <w:sz w:val="28"/>
          <w:szCs w:val="28"/>
          <w:lang w:val="uk-UA"/>
        </w:rPr>
        <w:t xml:space="preserve">умови для проведення навчальних занять, місця для сидіння у достатній кількості, резервне штучне освітлення та електроживлення, немає в достатній кількості первинних засобів пожежогасіння, не обладнаний вільний доступ для осіб з інвалідністю та інших </w:t>
      </w:r>
      <w:proofErr w:type="spellStart"/>
      <w:r w:rsidRPr="008C0002">
        <w:rPr>
          <w:rFonts w:ascii="Times New Roman" w:hAnsi="Times New Roman" w:cs="Times New Roman"/>
          <w:sz w:val="28"/>
          <w:szCs w:val="28"/>
          <w:lang w:val="uk-UA"/>
        </w:rPr>
        <w:t>маломобільних</w:t>
      </w:r>
      <w:proofErr w:type="spellEnd"/>
      <w:r w:rsidRPr="008C0002">
        <w:rPr>
          <w:rFonts w:ascii="Times New Roman" w:hAnsi="Times New Roman" w:cs="Times New Roman"/>
          <w:sz w:val="28"/>
          <w:szCs w:val="28"/>
          <w:lang w:val="uk-UA"/>
        </w:rPr>
        <w:t xml:space="preserve"> груп населення. Потрібен капітальний ремонт приміщень укриття.</w:t>
      </w:r>
    </w:p>
    <w:p w14:paraId="0815DAEF"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sz w:val="28"/>
          <w:szCs w:val="28"/>
          <w:lang w:val="uk-UA"/>
        </w:rPr>
        <w:t>У санітарних вузлах відсутнє гаряче водопостачання, немає електросушарок для рук. Потребує ремонту каналізаційна система, через несправність якої постійно відчувається неприємний запах.</w:t>
      </w:r>
    </w:p>
    <w:p w14:paraId="497CBFF7" w14:textId="77777777" w:rsidR="008C0002" w:rsidRPr="008C0002" w:rsidRDefault="008C0002" w:rsidP="00CE53F8">
      <w:pPr>
        <w:numPr>
          <w:ilvl w:val="0"/>
          <w:numId w:val="4"/>
        </w:numPr>
        <w:spacing w:after="0"/>
        <w:jc w:val="both"/>
        <w:rPr>
          <w:rFonts w:ascii="Times New Roman" w:hAnsi="Times New Roman" w:cs="Times New Roman"/>
          <w:bCs/>
          <w:sz w:val="28"/>
          <w:szCs w:val="28"/>
          <w:lang w:val="uk-UA"/>
        </w:rPr>
      </w:pPr>
      <w:r w:rsidRPr="008C0002">
        <w:rPr>
          <w:rFonts w:ascii="Times New Roman" w:hAnsi="Times New Roman" w:cs="Times New Roman"/>
          <w:sz w:val="28"/>
          <w:szCs w:val="28"/>
          <w:lang w:val="uk-UA"/>
        </w:rPr>
        <w:t>Потрібен капітальний ремонт приміщень їдальні.</w:t>
      </w:r>
    </w:p>
    <w:p w14:paraId="51DD48F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Як видно із наведених даних, за критерієм 1.1. (</w:t>
      </w:r>
      <w:r w:rsidRPr="008C0002">
        <w:rPr>
          <w:rFonts w:ascii="Times New Roman" w:hAnsi="Times New Roman" w:cs="Times New Roman"/>
          <w:sz w:val="28"/>
          <w:szCs w:val="28"/>
          <w:lang w:val="uk-UA"/>
        </w:rPr>
        <w:t xml:space="preserve">Приміщення і територія закладу освіти є безпечними та комфортними для навчання та праці) освітнє середовище закладу освіти вимагає покращення. </w:t>
      </w:r>
    </w:p>
    <w:p w14:paraId="3144E43A"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3AF45D4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1.1.2. Заклад освіти забезпечений навчальними та іншими приміщеннями з відповідним обладнанням, що необхідні для реалізації освітньої програми</w:t>
      </w:r>
    </w:p>
    <w:p w14:paraId="4BAAA52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форми спостереження показали, що усі навчальні приміщення забезпечені доступом до мережі Інтернет (дротове та/або бездротове підключення), що дає можливість використовувати електронні освітні платформи, можливості мережі під час підготовки та проведення навчальних занять.</w:t>
      </w:r>
    </w:p>
    <w:p w14:paraId="6C8EFD3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Відсутня STEM-лабораторія, потребує оновлення навчальне обладнання кабінетів  фізики</w:t>
      </w:r>
      <w:r w:rsidRPr="008C0002">
        <w:rPr>
          <w:rFonts w:ascii="Times New Roman" w:hAnsi="Times New Roman" w:cs="Times New Roman"/>
          <w:sz w:val="28"/>
          <w:szCs w:val="28"/>
          <w:lang w:val="uk-UA"/>
        </w:rPr>
        <w:tab/>
        <w:t>, хімії, біології, географії, математики, іноземної мови, актової зали, спортивної зали, бібліотеки, кабінетів початкових класів, комбінованої майстерні, кабінету практичного психолога. Кабінети інформатики оснащені засобами навчання та обладнанням, проте комп’ютерне обладнання бажано оновити.</w:t>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p>
    <w:p w14:paraId="449539B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Із форми вивчення документації видно, що у закладі достатньо навчальних кабінетів для реалізації освітньої програми, тому угоди про співпрацю не укладалися. Проте недостатньо персональних комп’ютерів та ноутбуків.</w:t>
      </w:r>
    </w:p>
    <w:p w14:paraId="2BD307F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За результатами заповнення опитувальника для директора виявлено потреби в додаткових приміщеннях для облаштування ресурсної кімнати та класу безпеки. </w:t>
      </w:r>
    </w:p>
    <w:p w14:paraId="59E4EE8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1.1.2. (Заклад освіти забезпечений навчальними та іншими приміщеннями з відповідним обладнанням, що необхідні для реалізації освітньої програми) освітнє середовище закладу вимагає покращення.</w:t>
      </w:r>
    </w:p>
    <w:p w14:paraId="3E9EED6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205A19D"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1.1.3. Учні та працівники закладу освіти обізнані з вимогами охорони праці, безпеки життєдіяльності, пожежної безпеки, правилами поведінки в умовах надзвичайних ситуацій і дотримуються їх</w:t>
      </w:r>
    </w:p>
    <w:p w14:paraId="5D15FC25"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2F76F7E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форми спостереження за освітнім середовищем наведено в таблиці 7.</w:t>
      </w:r>
    </w:p>
    <w:p w14:paraId="02101D7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F468CC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093C3DB"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 xml:space="preserve">Таблиця 7. </w:t>
      </w:r>
      <w:r w:rsidRPr="008C0002">
        <w:rPr>
          <w:rFonts w:ascii="Times New Roman" w:hAnsi="Times New Roman" w:cs="Times New Roman"/>
          <w:b/>
          <w:bCs/>
          <w:sz w:val="28"/>
          <w:szCs w:val="28"/>
          <w:lang w:val="uk-UA"/>
        </w:rPr>
        <w:t>Форма спостереження за освітнім середовищем</w:t>
      </w:r>
    </w:p>
    <w:tbl>
      <w:tblPr>
        <w:tblW w:w="5000" w:type="pct"/>
        <w:tblInd w:w="93" w:type="dxa"/>
        <w:tblLook w:val="04A0" w:firstRow="1" w:lastRow="0" w:firstColumn="1" w:lastColumn="0" w:noHBand="0" w:noVBand="1"/>
      </w:tblPr>
      <w:tblGrid>
        <w:gridCol w:w="8461"/>
        <w:gridCol w:w="1394"/>
      </w:tblGrid>
      <w:tr w:rsidR="008C0002" w:rsidRPr="008C0002" w14:paraId="5533ACB9" w14:textId="77777777" w:rsidTr="00BA3C61">
        <w:trPr>
          <w:trHeight w:val="282"/>
        </w:trPr>
        <w:tc>
          <w:tcPr>
            <w:tcW w:w="9854"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FCD61F5"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Форма спостереження за освітнім середовищем</w:t>
            </w:r>
          </w:p>
        </w:tc>
      </w:tr>
      <w:tr w:rsidR="008C0002" w:rsidRPr="008C0002" w14:paraId="10468733" w14:textId="77777777" w:rsidTr="00BA3C61">
        <w:trPr>
          <w:trHeight w:val="282"/>
        </w:trPr>
        <w:tc>
          <w:tcPr>
            <w:tcW w:w="85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A76224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334" w:type="dxa"/>
            <w:tcBorders>
              <w:top w:val="single" w:sz="8" w:space="0" w:color="000000"/>
              <w:left w:val="nil"/>
              <w:bottom w:val="single" w:sz="8" w:space="0" w:color="000000"/>
              <w:right w:val="single" w:sz="8" w:space="0" w:color="000000"/>
            </w:tcBorders>
            <w:shd w:val="clear" w:color="auto" w:fill="auto"/>
            <w:vAlign w:val="center"/>
            <w:hideMark/>
          </w:tcPr>
          <w:p w14:paraId="610ECFC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2485DE12" w14:textId="77777777" w:rsidTr="00BA3C61">
        <w:trPr>
          <w:trHeight w:val="435"/>
        </w:trPr>
        <w:tc>
          <w:tcPr>
            <w:tcW w:w="8520" w:type="dxa"/>
            <w:tcBorders>
              <w:top w:val="single" w:sz="4" w:space="0" w:color="000000"/>
              <w:left w:val="single" w:sz="4" w:space="0" w:color="000000"/>
              <w:bottom w:val="single" w:sz="4" w:space="0" w:color="000000"/>
              <w:right w:val="single" w:sz="4" w:space="0" w:color="000000"/>
            </w:tcBorders>
            <w:shd w:val="clear" w:color="auto" w:fill="auto"/>
            <w:hideMark/>
          </w:tcPr>
          <w:p w14:paraId="7CBD6AF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18.1. у кабінетах підвищеного ризику оприлюднено правила поведінки під час навчальних занять</w:t>
            </w:r>
          </w:p>
        </w:tc>
        <w:tc>
          <w:tcPr>
            <w:tcW w:w="1334" w:type="dxa"/>
            <w:tcBorders>
              <w:top w:val="single" w:sz="4" w:space="0" w:color="000000"/>
              <w:left w:val="nil"/>
              <w:bottom w:val="single" w:sz="4" w:space="0" w:color="000000"/>
              <w:right w:val="single" w:sz="4" w:space="0" w:color="000000"/>
            </w:tcBorders>
            <w:shd w:val="clear" w:color="auto" w:fill="auto"/>
            <w:hideMark/>
          </w:tcPr>
          <w:p w14:paraId="09BCA15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736B0D03" w14:textId="77777777" w:rsidTr="00BA3C61">
        <w:trPr>
          <w:trHeight w:val="653"/>
        </w:trPr>
        <w:tc>
          <w:tcPr>
            <w:tcW w:w="8520" w:type="dxa"/>
            <w:tcBorders>
              <w:top w:val="single" w:sz="4" w:space="0" w:color="000000"/>
              <w:left w:val="single" w:sz="4" w:space="0" w:color="000000"/>
              <w:bottom w:val="single" w:sz="4" w:space="0" w:color="000000"/>
              <w:right w:val="single" w:sz="4" w:space="0" w:color="000000"/>
            </w:tcBorders>
            <w:shd w:val="clear" w:color="auto" w:fill="auto"/>
            <w:hideMark/>
          </w:tcPr>
          <w:p w14:paraId="3EA5281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18.2. оприлюднено пам’ятки/протоколи для учасників освітнього процесу щодо правил поводження під час повітряної тривоги, евакуації, перебування у сховищі/укритті, мінної безпеки</w:t>
            </w:r>
          </w:p>
        </w:tc>
        <w:tc>
          <w:tcPr>
            <w:tcW w:w="1334" w:type="dxa"/>
            <w:tcBorders>
              <w:top w:val="single" w:sz="4" w:space="0" w:color="000000"/>
              <w:left w:val="nil"/>
              <w:bottom w:val="single" w:sz="4" w:space="0" w:color="000000"/>
              <w:right w:val="single" w:sz="4" w:space="0" w:color="000000"/>
            </w:tcBorders>
            <w:shd w:val="clear" w:color="auto" w:fill="auto"/>
            <w:hideMark/>
          </w:tcPr>
          <w:p w14:paraId="6100B6A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D81E691" w14:textId="77777777" w:rsidTr="00BA3C61">
        <w:trPr>
          <w:trHeight w:val="435"/>
        </w:trPr>
        <w:tc>
          <w:tcPr>
            <w:tcW w:w="8520" w:type="dxa"/>
            <w:tcBorders>
              <w:top w:val="single" w:sz="4" w:space="0" w:color="000000"/>
              <w:left w:val="single" w:sz="4" w:space="0" w:color="000000"/>
              <w:bottom w:val="single" w:sz="4" w:space="0" w:color="000000"/>
              <w:right w:val="single" w:sz="4" w:space="0" w:color="000000"/>
            </w:tcBorders>
            <w:shd w:val="clear" w:color="auto" w:fill="auto"/>
            <w:hideMark/>
          </w:tcPr>
          <w:p w14:paraId="6CDF13B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18.3. учасники освітнього процесу дотримуються правил поведінки, визначених у школі</w:t>
            </w:r>
          </w:p>
        </w:tc>
        <w:tc>
          <w:tcPr>
            <w:tcW w:w="1334" w:type="dxa"/>
            <w:tcBorders>
              <w:top w:val="single" w:sz="4" w:space="0" w:color="000000"/>
              <w:left w:val="nil"/>
              <w:bottom w:val="single" w:sz="4" w:space="0" w:color="000000"/>
              <w:right w:val="single" w:sz="4" w:space="0" w:color="000000"/>
            </w:tcBorders>
            <w:shd w:val="clear" w:color="auto" w:fill="auto"/>
            <w:hideMark/>
          </w:tcPr>
          <w:p w14:paraId="4504356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796078B2" w14:textId="77777777" w:rsidTr="00BA3C61">
        <w:trPr>
          <w:trHeight w:val="435"/>
        </w:trPr>
        <w:tc>
          <w:tcPr>
            <w:tcW w:w="8520" w:type="dxa"/>
            <w:tcBorders>
              <w:top w:val="single" w:sz="4" w:space="0" w:color="000000"/>
              <w:left w:val="single" w:sz="4" w:space="0" w:color="000000"/>
              <w:bottom w:val="single" w:sz="4" w:space="0" w:color="000000"/>
              <w:right w:val="single" w:sz="4" w:space="0" w:color="000000"/>
            </w:tcBorders>
            <w:shd w:val="clear" w:color="auto" w:fill="auto"/>
            <w:hideMark/>
          </w:tcPr>
          <w:p w14:paraId="0B7738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18.4. учасники освітнього процесу дотримуються вимог щодо охорони праці, безпеки життєдіяльності, пожежної безпеки</w:t>
            </w:r>
          </w:p>
        </w:tc>
        <w:tc>
          <w:tcPr>
            <w:tcW w:w="1334" w:type="dxa"/>
            <w:tcBorders>
              <w:top w:val="single" w:sz="4" w:space="0" w:color="000000"/>
              <w:left w:val="nil"/>
              <w:bottom w:val="single" w:sz="4" w:space="0" w:color="000000"/>
              <w:right w:val="single" w:sz="4" w:space="0" w:color="000000"/>
            </w:tcBorders>
            <w:shd w:val="clear" w:color="auto" w:fill="auto"/>
            <w:hideMark/>
          </w:tcPr>
          <w:p w14:paraId="77B86DF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DF8C6DA" w14:textId="77777777" w:rsidTr="00BA3C61">
        <w:trPr>
          <w:trHeight w:val="435"/>
        </w:trPr>
        <w:tc>
          <w:tcPr>
            <w:tcW w:w="8520" w:type="dxa"/>
            <w:tcBorders>
              <w:top w:val="single" w:sz="4" w:space="0" w:color="000000"/>
              <w:left w:val="single" w:sz="4" w:space="0" w:color="000000"/>
              <w:bottom w:val="single" w:sz="4" w:space="0" w:color="000000"/>
              <w:right w:val="single" w:sz="4" w:space="0" w:color="000000"/>
            </w:tcBorders>
            <w:shd w:val="clear" w:color="auto" w:fill="auto"/>
            <w:hideMark/>
          </w:tcPr>
          <w:p w14:paraId="050333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18.5. у закладі та на його території не порушуються правила заборони куріння, вживання алкогольних напоїв</w:t>
            </w:r>
          </w:p>
        </w:tc>
        <w:tc>
          <w:tcPr>
            <w:tcW w:w="1334" w:type="dxa"/>
            <w:tcBorders>
              <w:top w:val="single" w:sz="4" w:space="0" w:color="000000"/>
              <w:left w:val="nil"/>
              <w:bottom w:val="single" w:sz="4" w:space="0" w:color="000000"/>
              <w:right w:val="single" w:sz="4" w:space="0" w:color="000000"/>
            </w:tcBorders>
            <w:shd w:val="clear" w:color="auto" w:fill="auto"/>
            <w:hideMark/>
          </w:tcPr>
          <w:p w14:paraId="66CF68E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bl>
    <w:p w14:paraId="0BF17DF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A7A9F0F"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Результати вивчення документації щодо обізнаності з вимогами охорони праці, безпеки життєдіяльності, пожежної безпеки, правилами поведінки в умовах надзвичайних ситуацій та їх дотримання  наведено в таблиці 8.</w:t>
      </w:r>
    </w:p>
    <w:p w14:paraId="5D34E7FA"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51B44061"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Таблиця 8. Форма вивчення документації</w:t>
      </w:r>
    </w:p>
    <w:tbl>
      <w:tblPr>
        <w:tblW w:w="4899" w:type="pct"/>
        <w:tblInd w:w="93" w:type="dxa"/>
        <w:tblLook w:val="04A0" w:firstRow="1" w:lastRow="0" w:firstColumn="1" w:lastColumn="0" w:noHBand="0" w:noVBand="1"/>
      </w:tblPr>
      <w:tblGrid>
        <w:gridCol w:w="5686"/>
        <w:gridCol w:w="3970"/>
      </w:tblGrid>
      <w:tr w:rsidR="008C0002" w:rsidRPr="008C0002" w14:paraId="7FCE38AC" w14:textId="77777777" w:rsidTr="00BA3C61">
        <w:trPr>
          <w:trHeight w:val="282"/>
        </w:trPr>
        <w:tc>
          <w:tcPr>
            <w:tcW w:w="9655"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16ABE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lastRenderedPageBreak/>
              <w:t>Форма вивчення документації</w:t>
            </w:r>
          </w:p>
        </w:tc>
      </w:tr>
      <w:tr w:rsidR="008C0002" w:rsidRPr="008C0002" w14:paraId="2412A371" w14:textId="77777777" w:rsidTr="00BA3C61">
        <w:trPr>
          <w:trHeight w:val="282"/>
        </w:trPr>
        <w:tc>
          <w:tcPr>
            <w:tcW w:w="568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5612AAD"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Питання</w:t>
            </w:r>
          </w:p>
        </w:tc>
        <w:tc>
          <w:tcPr>
            <w:tcW w:w="3970" w:type="dxa"/>
            <w:tcBorders>
              <w:top w:val="single" w:sz="8" w:space="0" w:color="000000"/>
              <w:left w:val="nil"/>
              <w:bottom w:val="single" w:sz="8" w:space="0" w:color="000000"/>
              <w:right w:val="single" w:sz="8" w:space="0" w:color="000000"/>
            </w:tcBorders>
            <w:shd w:val="clear" w:color="auto" w:fill="auto"/>
            <w:vAlign w:val="center"/>
            <w:hideMark/>
          </w:tcPr>
          <w:p w14:paraId="1BAF02FF"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Відповідь</w:t>
            </w:r>
          </w:p>
        </w:tc>
      </w:tr>
      <w:tr w:rsidR="008C0002" w:rsidRPr="008C0002" w14:paraId="1CF94658" w14:textId="77777777" w:rsidTr="00BA3C61">
        <w:trPr>
          <w:trHeight w:val="435"/>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7A14DF5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 Журнал реєстрації інструктажів з питань охорони праці на робочому місці:</w:t>
            </w:r>
          </w:p>
        </w:tc>
        <w:tc>
          <w:tcPr>
            <w:tcW w:w="3970" w:type="dxa"/>
            <w:tcBorders>
              <w:top w:val="single" w:sz="4" w:space="0" w:color="000000"/>
              <w:left w:val="nil"/>
              <w:bottom w:val="single" w:sz="4" w:space="0" w:color="000000"/>
              <w:right w:val="single" w:sz="4" w:space="0" w:color="000000"/>
            </w:tcBorders>
            <w:shd w:val="clear" w:color="auto" w:fill="auto"/>
            <w:hideMark/>
          </w:tcPr>
          <w:p w14:paraId="0DCA17A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наявний, записи ведуться систематично</w:t>
            </w:r>
          </w:p>
        </w:tc>
      </w:tr>
      <w:tr w:rsidR="008C0002" w:rsidRPr="008C0002" w14:paraId="6252DDB0" w14:textId="77777777" w:rsidTr="00BA3C61">
        <w:trPr>
          <w:trHeight w:val="653"/>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220C630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 Журнал реєстрації інструктажів з учнями із безпеки життєдіяльності, що зберігаються в кожному кабінеті, лабораторії, майстерні, спортзалі тощо:</w:t>
            </w:r>
          </w:p>
        </w:tc>
        <w:tc>
          <w:tcPr>
            <w:tcW w:w="3970" w:type="dxa"/>
            <w:tcBorders>
              <w:top w:val="single" w:sz="4" w:space="0" w:color="000000"/>
              <w:left w:val="nil"/>
              <w:bottom w:val="single" w:sz="4" w:space="0" w:color="000000"/>
              <w:right w:val="single" w:sz="4" w:space="0" w:color="000000"/>
            </w:tcBorders>
            <w:shd w:val="clear" w:color="auto" w:fill="auto"/>
            <w:hideMark/>
          </w:tcPr>
          <w:p w14:paraId="5040D5B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наявний, записи ведуться систематично</w:t>
            </w:r>
          </w:p>
        </w:tc>
      </w:tr>
      <w:tr w:rsidR="008C0002" w:rsidRPr="008C0002" w14:paraId="31EE7E8F" w14:textId="77777777" w:rsidTr="00BA3C61">
        <w:trPr>
          <w:trHeight w:val="435"/>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200F827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 Класні журнали (сторінки розділу «Облік проведення бесід, інструктажів, заходів з безпеки життєдіяльності»):</w:t>
            </w:r>
          </w:p>
        </w:tc>
        <w:tc>
          <w:tcPr>
            <w:tcW w:w="3970" w:type="dxa"/>
            <w:tcBorders>
              <w:top w:val="single" w:sz="4" w:space="0" w:color="000000"/>
              <w:left w:val="nil"/>
              <w:bottom w:val="single" w:sz="4" w:space="0" w:color="000000"/>
              <w:right w:val="single" w:sz="4" w:space="0" w:color="000000"/>
            </w:tcBorders>
            <w:shd w:val="clear" w:color="auto" w:fill="auto"/>
            <w:hideMark/>
          </w:tcPr>
          <w:p w14:paraId="0E0D5E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заповнені</w:t>
            </w:r>
          </w:p>
        </w:tc>
      </w:tr>
      <w:tr w:rsidR="008C0002" w:rsidRPr="008C0002" w14:paraId="386B1F9C" w14:textId="77777777" w:rsidTr="00BA3C61">
        <w:trPr>
          <w:trHeight w:val="435"/>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257A00A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13. Наявність наказу про затвердження програми вступного інструктажу з охорони праці:</w:t>
            </w:r>
          </w:p>
        </w:tc>
        <w:tc>
          <w:tcPr>
            <w:tcW w:w="3970" w:type="dxa"/>
            <w:tcBorders>
              <w:top w:val="single" w:sz="4" w:space="0" w:color="000000"/>
              <w:left w:val="nil"/>
              <w:bottom w:val="single" w:sz="4" w:space="0" w:color="000000"/>
              <w:right w:val="single" w:sz="4" w:space="0" w:color="000000"/>
            </w:tcBorders>
            <w:shd w:val="clear" w:color="auto" w:fill="auto"/>
            <w:hideMark/>
          </w:tcPr>
          <w:p w14:paraId="5478C6B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5CDF5463" w14:textId="77777777" w:rsidTr="00BA3C61">
        <w:trPr>
          <w:trHeight w:val="435"/>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00A87D1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14. Наявність наказу про затвердження програми первинного інструктажу з охорони праці на робочому місці:</w:t>
            </w:r>
          </w:p>
        </w:tc>
        <w:tc>
          <w:tcPr>
            <w:tcW w:w="3970" w:type="dxa"/>
            <w:tcBorders>
              <w:top w:val="single" w:sz="4" w:space="0" w:color="000000"/>
              <w:left w:val="nil"/>
              <w:bottom w:val="single" w:sz="4" w:space="0" w:color="000000"/>
              <w:right w:val="single" w:sz="4" w:space="0" w:color="000000"/>
            </w:tcBorders>
            <w:shd w:val="clear" w:color="auto" w:fill="auto"/>
            <w:hideMark/>
          </w:tcPr>
          <w:p w14:paraId="5AD29D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D3E1343" w14:textId="77777777" w:rsidTr="00BA3C61">
        <w:trPr>
          <w:trHeight w:val="653"/>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7EB5316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 Наявність інструкцій з охорони праці для всіх професій і видів робіт (переглядаються один раз на 3 роки для робіт підвищеної небезпеки, на 5 років – для інших робіт):</w:t>
            </w:r>
          </w:p>
        </w:tc>
        <w:tc>
          <w:tcPr>
            <w:tcW w:w="3970" w:type="dxa"/>
            <w:tcBorders>
              <w:top w:val="single" w:sz="4" w:space="0" w:color="000000"/>
              <w:left w:val="nil"/>
              <w:bottom w:val="single" w:sz="4" w:space="0" w:color="000000"/>
              <w:right w:val="single" w:sz="4" w:space="0" w:color="000000"/>
            </w:tcBorders>
            <w:shd w:val="clear" w:color="auto" w:fill="auto"/>
            <w:hideMark/>
          </w:tcPr>
          <w:p w14:paraId="08353BA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B0235DB" w14:textId="77777777" w:rsidTr="00BA3C61">
        <w:trPr>
          <w:trHeight w:val="1088"/>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5175E7E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16. Річний план роботи закладу освіти:</w:t>
            </w:r>
          </w:p>
        </w:tc>
        <w:tc>
          <w:tcPr>
            <w:tcW w:w="3970" w:type="dxa"/>
            <w:tcBorders>
              <w:top w:val="single" w:sz="4" w:space="0" w:color="000000"/>
              <w:left w:val="nil"/>
              <w:bottom w:val="single" w:sz="4" w:space="0" w:color="000000"/>
              <w:right w:val="single" w:sz="4" w:space="0" w:color="000000"/>
            </w:tcBorders>
            <w:shd w:val="clear" w:color="auto" w:fill="auto"/>
            <w:hideMark/>
          </w:tcPr>
          <w:p w14:paraId="334D64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передбачені навчання/інструктажі з охорони праці, безпеки життєдіяльності, пожежної безпеки, правил поведінки в умовах надзвичайних ситуацій</w:t>
            </w:r>
          </w:p>
        </w:tc>
      </w:tr>
      <w:tr w:rsidR="008C0002" w:rsidRPr="008C0002" w14:paraId="6E229E7E" w14:textId="77777777" w:rsidTr="00BA3C61">
        <w:trPr>
          <w:trHeight w:val="870"/>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5ED8F4F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17. Протоколи засідань педагогічної ради/нарад при директорові: наявність рішень щодо розгляду питань охорони праці, безпеки життєдіяльності, пожежної безпеки, правил поведінки в умовах надзвичайних ситуацій:</w:t>
            </w:r>
          </w:p>
        </w:tc>
        <w:tc>
          <w:tcPr>
            <w:tcW w:w="3970" w:type="dxa"/>
            <w:tcBorders>
              <w:top w:val="single" w:sz="4" w:space="0" w:color="000000"/>
              <w:left w:val="nil"/>
              <w:bottom w:val="single" w:sz="4" w:space="0" w:color="000000"/>
              <w:right w:val="single" w:sz="4" w:space="0" w:color="000000"/>
            </w:tcBorders>
            <w:shd w:val="clear" w:color="auto" w:fill="auto"/>
            <w:hideMark/>
          </w:tcPr>
          <w:p w14:paraId="443987F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AAD4282" w14:textId="77777777" w:rsidTr="00BA3C61">
        <w:trPr>
          <w:trHeight w:val="653"/>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412740B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 Посвідчення про перевірку знань з охорони праці, безпеки життєдіяльності керівника закладу освіти, його заступників і членів комісії з перевірки знань з охорони праці, безпеки життєдіяльності:</w:t>
            </w:r>
          </w:p>
        </w:tc>
        <w:tc>
          <w:tcPr>
            <w:tcW w:w="3970" w:type="dxa"/>
            <w:tcBorders>
              <w:top w:val="single" w:sz="4" w:space="0" w:color="000000"/>
              <w:left w:val="nil"/>
              <w:bottom w:val="single" w:sz="4" w:space="0" w:color="000000"/>
              <w:right w:val="single" w:sz="4" w:space="0" w:color="000000"/>
            </w:tcBorders>
            <w:shd w:val="clear" w:color="auto" w:fill="auto"/>
            <w:hideMark/>
          </w:tcPr>
          <w:p w14:paraId="19EA40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0C038444" w14:textId="77777777" w:rsidTr="00BA3C61">
        <w:trPr>
          <w:trHeight w:val="435"/>
        </w:trPr>
        <w:tc>
          <w:tcPr>
            <w:tcW w:w="5685" w:type="dxa"/>
            <w:tcBorders>
              <w:top w:val="single" w:sz="4" w:space="0" w:color="000000"/>
              <w:left w:val="single" w:sz="4" w:space="0" w:color="000000"/>
              <w:bottom w:val="single" w:sz="4" w:space="0" w:color="000000"/>
              <w:right w:val="single" w:sz="4" w:space="0" w:color="000000"/>
            </w:tcBorders>
            <w:shd w:val="clear" w:color="auto" w:fill="auto"/>
            <w:hideMark/>
          </w:tcPr>
          <w:p w14:paraId="73DD639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9. Журнал реєстрації вступного </w:t>
            </w:r>
            <w:r w:rsidRPr="008C0002">
              <w:rPr>
                <w:rFonts w:ascii="Times New Roman" w:hAnsi="Times New Roman" w:cs="Times New Roman"/>
                <w:sz w:val="28"/>
                <w:szCs w:val="28"/>
                <w:lang w:val="uk-UA"/>
              </w:rPr>
              <w:lastRenderedPageBreak/>
              <w:t>інструктажу з охорони праці:</w:t>
            </w:r>
          </w:p>
        </w:tc>
        <w:tc>
          <w:tcPr>
            <w:tcW w:w="3970" w:type="dxa"/>
            <w:tcBorders>
              <w:top w:val="single" w:sz="4" w:space="0" w:color="000000"/>
              <w:left w:val="nil"/>
              <w:bottom w:val="single" w:sz="4" w:space="0" w:color="000000"/>
              <w:right w:val="single" w:sz="4" w:space="0" w:color="000000"/>
            </w:tcBorders>
            <w:shd w:val="clear" w:color="auto" w:fill="auto"/>
            <w:hideMark/>
          </w:tcPr>
          <w:p w14:paraId="0F42AD6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xml:space="preserve">наявний, записи </w:t>
            </w:r>
            <w:r w:rsidRPr="008C0002">
              <w:rPr>
                <w:rFonts w:ascii="Times New Roman" w:hAnsi="Times New Roman" w:cs="Times New Roman"/>
                <w:sz w:val="28"/>
                <w:szCs w:val="28"/>
                <w:lang w:val="uk-UA"/>
              </w:rPr>
              <w:lastRenderedPageBreak/>
              <w:t>ведуться систематично</w:t>
            </w:r>
          </w:p>
        </w:tc>
      </w:tr>
    </w:tbl>
    <w:p w14:paraId="7DF5E67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D9835AE"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Результати анкетування педагогічних працівників та здобувачів освіти наведено в діаграмах (рис. 1, 2).</w:t>
      </w:r>
    </w:p>
    <w:p w14:paraId="3350402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Рис.1. Педагогічні працівники</w:t>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p>
    <w:p w14:paraId="28BB1B1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sz w:val="28"/>
          <w:szCs w:val="28"/>
        </w:rPr>
        <w:drawing>
          <wp:inline distT="0" distB="0" distL="0" distR="0" wp14:anchorId="21F7FE04" wp14:editId="41D8A4FD">
            <wp:extent cx="5939625" cy="2834475"/>
            <wp:effectExtent l="0" t="0" r="0" b="0"/>
            <wp:docPr id="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7" cstate="print"/>
                    <a:srcRect/>
                    <a:stretch>
                      <a:fillRect/>
                    </a:stretch>
                  </pic:blipFill>
                  <pic:spPr>
                    <a:xfrm>
                      <a:off x="0" y="0"/>
                      <a:ext cx="5939625" cy="2834475"/>
                    </a:xfrm>
                    <a:prstGeom prst="rect">
                      <a:avLst/>
                    </a:prstGeom>
                    <a:noFill/>
                  </pic:spPr>
                </pic:pic>
              </a:graphicData>
            </a:graphic>
          </wp:inline>
        </w:drawing>
      </w:r>
    </w:p>
    <w:p w14:paraId="2D0B679F"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Рис.2. Здобувачі освіти</w:t>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p>
    <w:p w14:paraId="29931AE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sz w:val="28"/>
          <w:szCs w:val="28"/>
        </w:rPr>
        <w:drawing>
          <wp:inline distT="0" distB="0" distL="0" distR="0" wp14:anchorId="2F3E46F7" wp14:editId="03354F65">
            <wp:extent cx="5396777" cy="257542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srcRect/>
                    <a:stretch>
                      <a:fillRect/>
                    </a:stretch>
                  </pic:blipFill>
                  <pic:spPr>
                    <a:xfrm>
                      <a:off x="0" y="0"/>
                      <a:ext cx="5396977" cy="2575515"/>
                    </a:xfrm>
                    <a:prstGeom prst="rect">
                      <a:avLst/>
                    </a:prstGeom>
                    <a:noFill/>
                  </pic:spPr>
                </pic:pic>
              </a:graphicData>
            </a:graphic>
          </wp:inline>
        </w:drawing>
      </w:r>
    </w:p>
    <w:p w14:paraId="0B7CB99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Серед недоліків щодо</w:t>
      </w:r>
      <w:r w:rsidRPr="008C0002">
        <w:rPr>
          <w:rFonts w:ascii="Times New Roman" w:hAnsi="Times New Roman" w:cs="Times New Roman"/>
          <w:bCs/>
          <w:sz w:val="28"/>
          <w:szCs w:val="28"/>
          <w:lang w:val="uk-UA"/>
        </w:rPr>
        <w:t xml:space="preserve"> обізнаності з вимогами охорони праці, безпеки життєдіяльності, пожежної безпеки, правилами поведінки в умовах надзвичайних ситуацій та їх дотримання </w:t>
      </w:r>
      <w:r w:rsidRPr="008C0002">
        <w:rPr>
          <w:rFonts w:ascii="Times New Roman" w:hAnsi="Times New Roman" w:cs="Times New Roman"/>
          <w:sz w:val="28"/>
          <w:szCs w:val="28"/>
          <w:lang w:val="uk-UA"/>
        </w:rPr>
        <w:t>можна відзначити таке:</w:t>
      </w:r>
    </w:p>
    <w:p w14:paraId="4AE96266" w14:textId="77777777" w:rsidR="008C0002" w:rsidRPr="008C0002" w:rsidRDefault="008C0002" w:rsidP="00CE53F8">
      <w:pPr>
        <w:numPr>
          <w:ilvl w:val="0"/>
          <w:numId w:val="5"/>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Відсутні накази </w:t>
      </w:r>
      <w:r w:rsidRPr="008C0002">
        <w:rPr>
          <w:rFonts w:ascii="Times New Roman" w:hAnsi="Times New Roman" w:cs="Times New Roman"/>
          <w:sz w:val="28"/>
          <w:szCs w:val="28"/>
          <w:lang w:val="uk-UA"/>
        </w:rPr>
        <w:t>про затвердження програми вступного інструктажу з охорони праці, про затвердження програми первинного інструктажу з охорони праці на робочому місці.</w:t>
      </w:r>
    </w:p>
    <w:p w14:paraId="7670BCE4" w14:textId="77777777" w:rsidR="008C0002" w:rsidRPr="008C0002" w:rsidRDefault="008C0002" w:rsidP="00CE53F8">
      <w:pPr>
        <w:numPr>
          <w:ilvl w:val="0"/>
          <w:numId w:val="5"/>
        </w:numPr>
        <w:spacing w:after="0"/>
        <w:jc w:val="both"/>
        <w:rPr>
          <w:rFonts w:ascii="Times New Roman" w:hAnsi="Times New Roman" w:cs="Times New Roman"/>
          <w:bCs/>
          <w:sz w:val="28"/>
          <w:szCs w:val="28"/>
          <w:lang w:val="uk-UA"/>
        </w:rPr>
      </w:pPr>
      <w:r w:rsidRPr="008C0002">
        <w:rPr>
          <w:rFonts w:ascii="Times New Roman" w:hAnsi="Times New Roman" w:cs="Times New Roman"/>
          <w:sz w:val="28"/>
          <w:szCs w:val="28"/>
          <w:lang w:val="uk-UA"/>
        </w:rPr>
        <w:t>Відсутні посвідчення про перевірку знань з охорони праці, безпеки життєдіяльності керівника закладу освіти, його заступників і членів комісії з перевірки знань з охорони праці, безпеки життєдіяльності.</w:t>
      </w:r>
    </w:p>
    <w:p w14:paraId="5E0B6EDD" w14:textId="77777777" w:rsidR="008C0002" w:rsidRPr="008C0002" w:rsidRDefault="008C0002" w:rsidP="00CE53F8">
      <w:pPr>
        <w:numPr>
          <w:ilvl w:val="0"/>
          <w:numId w:val="5"/>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lastRenderedPageBreak/>
        <w:t>Не всі педагогічні працівники звертають належну увагу на проведені заходи з охорони праці, безпеки життєдіяльності, пожежної безпеки, поведінки в умовах надзвичайних ситуацій.</w:t>
      </w:r>
    </w:p>
    <w:p w14:paraId="77A8EDD2" w14:textId="77777777" w:rsidR="008C0002" w:rsidRPr="008C0002" w:rsidRDefault="008C0002" w:rsidP="00CE53F8">
      <w:pPr>
        <w:numPr>
          <w:ilvl w:val="0"/>
          <w:numId w:val="5"/>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Не всі учні належно проінформовані з питань техніки безпеки під час навчальних занять, пожежної безпеки, правильної поведінки в умовах надзвичайних ситуацій.</w:t>
      </w:r>
    </w:p>
    <w:p w14:paraId="26B893D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1.1.3. (Учні та працівники закладу освіти обізнані з вимогами охорони праці, безпеки життєдіяльності, пожежної безпеки, правилами поведінки в умовах надзвичайних ситуацій і дотримуються їх) освітнє середовище закладу вимагає покращення.</w:t>
      </w:r>
    </w:p>
    <w:p w14:paraId="120B7C97"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5DB7612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1.1.4. Працівники обізнані з правилами поведінки в разі нещасного випадку з учнями та працівниками закладу освіти чи раптового погіршення їх стану здоров'я та вживають необхідних заходів у таких ситуаціях</w:t>
      </w:r>
    </w:p>
    <w:p w14:paraId="5F170D2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форми вивчення документації представлено в таблиці 9.</w:t>
      </w:r>
    </w:p>
    <w:p w14:paraId="125F7D6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45AF77D"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sz w:val="28"/>
          <w:szCs w:val="28"/>
          <w:lang w:val="uk-UA"/>
        </w:rPr>
        <w:t xml:space="preserve">Таблиця 9. </w:t>
      </w:r>
      <w:r w:rsidRPr="008C0002">
        <w:rPr>
          <w:rFonts w:ascii="Times New Roman" w:hAnsi="Times New Roman" w:cs="Times New Roman"/>
          <w:b/>
          <w:bCs/>
          <w:sz w:val="28"/>
          <w:szCs w:val="28"/>
          <w:lang w:val="uk-UA"/>
        </w:rPr>
        <w:t>Форма вивчення документації</w:t>
      </w:r>
    </w:p>
    <w:tbl>
      <w:tblPr>
        <w:tblW w:w="5000" w:type="pct"/>
        <w:tblInd w:w="93" w:type="dxa"/>
        <w:tblLook w:val="04A0" w:firstRow="1" w:lastRow="0" w:firstColumn="1" w:lastColumn="0" w:noHBand="0" w:noVBand="1"/>
      </w:tblPr>
      <w:tblGrid>
        <w:gridCol w:w="7954"/>
        <w:gridCol w:w="1901"/>
      </w:tblGrid>
      <w:tr w:rsidR="008C0002" w:rsidRPr="008C0002" w14:paraId="76096FD0" w14:textId="77777777" w:rsidTr="00BA3C61">
        <w:trPr>
          <w:trHeight w:val="282"/>
        </w:trPr>
        <w:tc>
          <w:tcPr>
            <w:tcW w:w="9854"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D56826"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Форма вивчення документації</w:t>
            </w:r>
          </w:p>
        </w:tc>
      </w:tr>
      <w:tr w:rsidR="008C0002" w:rsidRPr="008C0002" w14:paraId="72CF51CD" w14:textId="77777777" w:rsidTr="00BA3C61">
        <w:trPr>
          <w:trHeight w:val="282"/>
        </w:trPr>
        <w:tc>
          <w:tcPr>
            <w:tcW w:w="7953"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31381F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Питання</w:t>
            </w:r>
          </w:p>
        </w:tc>
        <w:tc>
          <w:tcPr>
            <w:tcW w:w="1901" w:type="dxa"/>
            <w:tcBorders>
              <w:top w:val="single" w:sz="8" w:space="0" w:color="000000"/>
              <w:left w:val="nil"/>
              <w:bottom w:val="single" w:sz="8" w:space="0" w:color="000000"/>
              <w:right w:val="single" w:sz="8" w:space="0" w:color="000000"/>
            </w:tcBorders>
            <w:shd w:val="clear" w:color="auto" w:fill="auto"/>
            <w:vAlign w:val="center"/>
            <w:hideMark/>
          </w:tcPr>
          <w:p w14:paraId="7E6E917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Відповідь</w:t>
            </w:r>
          </w:p>
        </w:tc>
      </w:tr>
      <w:tr w:rsidR="008C0002" w:rsidRPr="008C0002" w14:paraId="67B6DFD3" w14:textId="77777777" w:rsidTr="00BA3C61">
        <w:trPr>
          <w:trHeight w:val="282"/>
        </w:trPr>
        <w:tc>
          <w:tcPr>
            <w:tcW w:w="7953" w:type="dxa"/>
            <w:tcBorders>
              <w:top w:val="single" w:sz="4" w:space="0" w:color="000000"/>
              <w:left w:val="single" w:sz="4" w:space="0" w:color="000000"/>
              <w:bottom w:val="single" w:sz="4" w:space="0" w:color="000000"/>
              <w:right w:val="single" w:sz="4" w:space="0" w:color="000000"/>
            </w:tcBorders>
            <w:shd w:val="clear" w:color="auto" w:fill="auto"/>
            <w:hideMark/>
          </w:tcPr>
          <w:p w14:paraId="1682221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 Річний план роботи закладу освіти:</w:t>
            </w:r>
          </w:p>
        </w:tc>
        <w:tc>
          <w:tcPr>
            <w:tcW w:w="1901" w:type="dxa"/>
            <w:tcBorders>
              <w:top w:val="single" w:sz="4" w:space="0" w:color="000000"/>
              <w:left w:val="nil"/>
              <w:bottom w:val="single" w:sz="4" w:space="0" w:color="000000"/>
              <w:right w:val="single" w:sz="4" w:space="0" w:color="000000"/>
            </w:tcBorders>
            <w:shd w:val="clear" w:color="auto" w:fill="auto"/>
            <w:hideMark/>
          </w:tcPr>
          <w:p w14:paraId="196235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передбачені</w:t>
            </w:r>
          </w:p>
        </w:tc>
      </w:tr>
      <w:tr w:rsidR="008C0002" w:rsidRPr="008C0002" w14:paraId="438E2E06" w14:textId="77777777" w:rsidTr="00BA3C61">
        <w:trPr>
          <w:trHeight w:val="870"/>
        </w:trPr>
        <w:tc>
          <w:tcPr>
            <w:tcW w:w="7953" w:type="dxa"/>
            <w:tcBorders>
              <w:top w:val="single" w:sz="4" w:space="0" w:color="000000"/>
              <w:left w:val="single" w:sz="4" w:space="0" w:color="000000"/>
              <w:bottom w:val="single" w:sz="4" w:space="0" w:color="000000"/>
              <w:right w:val="single" w:sz="4" w:space="0" w:color="000000"/>
            </w:tcBorders>
            <w:shd w:val="clear" w:color="auto" w:fill="auto"/>
            <w:hideMark/>
          </w:tcPr>
          <w:p w14:paraId="6DB580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20. Наявність наказів керівника з питань проведення навчань/інструктажів з питань надання </w:t>
            </w:r>
            <w:proofErr w:type="spellStart"/>
            <w:r w:rsidRPr="008C0002">
              <w:rPr>
                <w:rFonts w:ascii="Times New Roman" w:hAnsi="Times New Roman" w:cs="Times New Roman"/>
                <w:sz w:val="28"/>
                <w:szCs w:val="28"/>
                <w:lang w:val="uk-UA"/>
              </w:rPr>
              <w:t>домедичної</w:t>
            </w:r>
            <w:proofErr w:type="spellEnd"/>
            <w:r w:rsidRPr="008C0002">
              <w:rPr>
                <w:rFonts w:ascii="Times New Roman" w:hAnsi="Times New Roman" w:cs="Times New Roman"/>
                <w:sz w:val="28"/>
                <w:szCs w:val="28"/>
                <w:lang w:val="uk-UA"/>
              </w:rPr>
              <w:t xml:space="preserve"> допомоги, реагування на випадки травмування або погіршення самопочуття учнів і працівників під час освітнього процесу</w:t>
            </w:r>
          </w:p>
        </w:tc>
        <w:tc>
          <w:tcPr>
            <w:tcW w:w="1901" w:type="dxa"/>
            <w:tcBorders>
              <w:top w:val="single" w:sz="4" w:space="0" w:color="000000"/>
              <w:left w:val="nil"/>
              <w:bottom w:val="single" w:sz="4" w:space="0" w:color="000000"/>
              <w:right w:val="single" w:sz="4" w:space="0" w:color="000000"/>
            </w:tcBorders>
            <w:shd w:val="clear" w:color="auto" w:fill="auto"/>
            <w:hideMark/>
          </w:tcPr>
          <w:p w14:paraId="67019A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2B7804DB" w14:textId="77777777" w:rsidTr="00BA3C61">
        <w:trPr>
          <w:trHeight w:val="435"/>
        </w:trPr>
        <w:tc>
          <w:tcPr>
            <w:tcW w:w="7953" w:type="dxa"/>
            <w:tcBorders>
              <w:top w:val="single" w:sz="4" w:space="0" w:color="000000"/>
              <w:left w:val="single" w:sz="4" w:space="0" w:color="000000"/>
              <w:bottom w:val="single" w:sz="4" w:space="0" w:color="000000"/>
              <w:right w:val="single" w:sz="4" w:space="0" w:color="000000"/>
            </w:tcBorders>
            <w:shd w:val="clear" w:color="auto" w:fill="auto"/>
            <w:hideMark/>
          </w:tcPr>
          <w:p w14:paraId="408881A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21. Наявність сертифікатів про проходження працівниками навчальних курсів з питань надання </w:t>
            </w:r>
            <w:proofErr w:type="spellStart"/>
            <w:r w:rsidRPr="008C0002">
              <w:rPr>
                <w:rFonts w:ascii="Times New Roman" w:hAnsi="Times New Roman" w:cs="Times New Roman"/>
                <w:sz w:val="28"/>
                <w:szCs w:val="28"/>
                <w:lang w:val="uk-UA"/>
              </w:rPr>
              <w:t>домедичної</w:t>
            </w:r>
            <w:proofErr w:type="spellEnd"/>
            <w:r w:rsidRPr="008C0002">
              <w:rPr>
                <w:rFonts w:ascii="Times New Roman" w:hAnsi="Times New Roman" w:cs="Times New Roman"/>
                <w:sz w:val="28"/>
                <w:szCs w:val="28"/>
                <w:lang w:val="uk-UA"/>
              </w:rPr>
              <w:t xml:space="preserve"> допомоги</w:t>
            </w:r>
          </w:p>
        </w:tc>
        <w:tc>
          <w:tcPr>
            <w:tcW w:w="1901" w:type="dxa"/>
            <w:tcBorders>
              <w:top w:val="single" w:sz="4" w:space="0" w:color="000000"/>
              <w:left w:val="nil"/>
              <w:bottom w:val="single" w:sz="4" w:space="0" w:color="000000"/>
              <w:right w:val="single" w:sz="4" w:space="0" w:color="000000"/>
            </w:tcBorders>
            <w:shd w:val="clear" w:color="auto" w:fill="auto"/>
            <w:hideMark/>
          </w:tcPr>
          <w:p w14:paraId="4FE1FB7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24AD6622" w14:textId="77777777" w:rsidTr="00BA3C61">
        <w:trPr>
          <w:trHeight w:val="435"/>
        </w:trPr>
        <w:tc>
          <w:tcPr>
            <w:tcW w:w="7953" w:type="dxa"/>
            <w:tcBorders>
              <w:top w:val="single" w:sz="4" w:space="0" w:color="000000"/>
              <w:left w:val="single" w:sz="4" w:space="0" w:color="000000"/>
              <w:bottom w:val="single" w:sz="4" w:space="0" w:color="000000"/>
              <w:right w:val="single" w:sz="4" w:space="0" w:color="000000"/>
            </w:tcBorders>
            <w:shd w:val="clear" w:color="auto" w:fill="auto"/>
            <w:hideMark/>
          </w:tcPr>
          <w:p w14:paraId="365F012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 Наявність журналу реєстрації нещасних випадків з працівниками:</w:t>
            </w:r>
          </w:p>
        </w:tc>
        <w:tc>
          <w:tcPr>
            <w:tcW w:w="1901" w:type="dxa"/>
            <w:tcBorders>
              <w:top w:val="single" w:sz="4" w:space="0" w:color="000000"/>
              <w:left w:val="nil"/>
              <w:bottom w:val="single" w:sz="4" w:space="0" w:color="000000"/>
              <w:right w:val="single" w:sz="4" w:space="0" w:color="000000"/>
            </w:tcBorders>
            <w:shd w:val="clear" w:color="auto" w:fill="auto"/>
            <w:hideMark/>
          </w:tcPr>
          <w:p w14:paraId="75BB11F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78B3C21F" w14:textId="77777777" w:rsidTr="00BA3C61">
        <w:trPr>
          <w:trHeight w:val="435"/>
        </w:trPr>
        <w:tc>
          <w:tcPr>
            <w:tcW w:w="7953" w:type="dxa"/>
            <w:tcBorders>
              <w:top w:val="single" w:sz="4" w:space="0" w:color="000000"/>
              <w:left w:val="single" w:sz="4" w:space="0" w:color="000000"/>
              <w:bottom w:val="single" w:sz="4" w:space="0" w:color="000000"/>
              <w:right w:val="single" w:sz="4" w:space="0" w:color="000000"/>
            </w:tcBorders>
            <w:shd w:val="clear" w:color="auto" w:fill="auto"/>
            <w:hideMark/>
          </w:tcPr>
          <w:p w14:paraId="2B33F6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 Наявність журналу реєстрації нещасних випадків з учнями:</w:t>
            </w:r>
          </w:p>
        </w:tc>
        <w:tc>
          <w:tcPr>
            <w:tcW w:w="1901" w:type="dxa"/>
            <w:tcBorders>
              <w:top w:val="single" w:sz="4" w:space="0" w:color="000000"/>
              <w:left w:val="nil"/>
              <w:bottom w:val="single" w:sz="4" w:space="0" w:color="000000"/>
              <w:right w:val="single" w:sz="4" w:space="0" w:color="000000"/>
            </w:tcBorders>
            <w:shd w:val="clear" w:color="auto" w:fill="auto"/>
            <w:hideMark/>
          </w:tcPr>
          <w:p w14:paraId="038DF9C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bl>
    <w:p w14:paraId="232B0B03"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45522D5C"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Із опитувальника для директора  закладу освіти видно, що педагогічні працівники та керівництво школи у разі нещасного випадку діють у встановленому законодавством порядку (накази № 108 від 31.08.2023, № 104 від 01.09.2021).</w:t>
      </w:r>
    </w:p>
    <w:p w14:paraId="7CA2EFE5"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lastRenderedPageBreak/>
        <w:t>Результати анкетування педагогічних працівників щодо поведінки в разі нещасного випадку з учнями та працівниками закладу освіти чи раптового погіршення їх стану здоров'я наведені в діаграмах (рис. 3, 4).</w:t>
      </w:r>
    </w:p>
    <w:p w14:paraId="11DA1D5B"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77A4D497"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 xml:space="preserve">Рис.3. Володіння навичками з </w:t>
      </w:r>
      <w:proofErr w:type="spellStart"/>
      <w:r w:rsidRPr="008C0002">
        <w:rPr>
          <w:rFonts w:ascii="Times New Roman" w:hAnsi="Times New Roman" w:cs="Times New Roman"/>
          <w:b/>
          <w:bCs/>
          <w:sz w:val="28"/>
          <w:szCs w:val="28"/>
          <w:lang w:val="uk-UA"/>
        </w:rPr>
        <w:t>домедичної</w:t>
      </w:r>
      <w:proofErr w:type="spellEnd"/>
      <w:r w:rsidRPr="008C0002">
        <w:rPr>
          <w:rFonts w:ascii="Times New Roman" w:hAnsi="Times New Roman" w:cs="Times New Roman"/>
          <w:b/>
          <w:bCs/>
          <w:sz w:val="28"/>
          <w:szCs w:val="28"/>
          <w:lang w:val="uk-UA"/>
        </w:rPr>
        <w:t xml:space="preserve"> допомоги</w:t>
      </w:r>
    </w:p>
    <w:p w14:paraId="097CAF54"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sz w:val="28"/>
          <w:szCs w:val="28"/>
        </w:rPr>
        <w:drawing>
          <wp:inline distT="0" distB="0" distL="0" distR="0" wp14:anchorId="2F338B1E" wp14:editId="676CC4EE">
            <wp:extent cx="4260111" cy="20393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9" cstate="print"/>
                    <a:srcRect/>
                    <a:stretch>
                      <a:fillRect/>
                    </a:stretch>
                  </pic:blipFill>
                  <pic:spPr>
                    <a:xfrm>
                      <a:off x="0" y="0"/>
                      <a:ext cx="4260111" cy="2039389"/>
                    </a:xfrm>
                    <a:prstGeom prst="rect">
                      <a:avLst/>
                    </a:prstGeom>
                    <a:noFill/>
                  </pic:spPr>
                </pic:pic>
              </a:graphicData>
            </a:graphic>
          </wp:inline>
        </w:drawing>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r w:rsidRPr="008C0002">
        <w:rPr>
          <w:rFonts w:ascii="Times New Roman" w:hAnsi="Times New Roman" w:cs="Times New Roman"/>
          <w:b/>
          <w:bCs/>
          <w:sz w:val="28"/>
          <w:szCs w:val="28"/>
          <w:lang w:val="uk-UA"/>
        </w:rPr>
        <w:tab/>
      </w:r>
    </w:p>
    <w:p w14:paraId="0F5ED068"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Рис.4. Ознайомлення із порядком дій у разі нещасного випадку або травмування</w:t>
      </w:r>
    </w:p>
    <w:p w14:paraId="436DE3A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sz w:val="28"/>
          <w:szCs w:val="28"/>
        </w:rPr>
        <w:drawing>
          <wp:inline distT="0" distB="0" distL="0" distR="0" wp14:anchorId="52CBD6CC" wp14:editId="70FC1F02">
            <wp:extent cx="4941738" cy="236569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cstate="print"/>
                    <a:srcRect/>
                    <a:stretch>
                      <a:fillRect/>
                    </a:stretch>
                  </pic:blipFill>
                  <pic:spPr>
                    <a:xfrm>
                      <a:off x="0" y="0"/>
                      <a:ext cx="4943431" cy="2366506"/>
                    </a:xfrm>
                    <a:prstGeom prst="rect">
                      <a:avLst/>
                    </a:prstGeom>
                    <a:noFill/>
                  </pic:spPr>
                </pic:pic>
              </a:graphicData>
            </a:graphic>
          </wp:inline>
        </w:drawing>
      </w:r>
    </w:p>
    <w:p w14:paraId="69C418AB"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Виявлено такі недоліки:</w:t>
      </w:r>
    </w:p>
    <w:p w14:paraId="22F35A80" w14:textId="77777777" w:rsidR="008C0002" w:rsidRPr="008C0002" w:rsidRDefault="008C0002" w:rsidP="00CE53F8">
      <w:pPr>
        <w:numPr>
          <w:ilvl w:val="0"/>
          <w:numId w:val="6"/>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Відсутні накази з питань проведення навчань/інструктажів з питань надання </w:t>
      </w:r>
      <w:proofErr w:type="spellStart"/>
      <w:r w:rsidRPr="008C0002">
        <w:rPr>
          <w:rFonts w:ascii="Times New Roman" w:hAnsi="Times New Roman" w:cs="Times New Roman"/>
          <w:bCs/>
          <w:sz w:val="28"/>
          <w:szCs w:val="28"/>
          <w:lang w:val="uk-UA"/>
        </w:rPr>
        <w:t>домедичної</w:t>
      </w:r>
      <w:proofErr w:type="spellEnd"/>
      <w:r w:rsidRPr="008C0002">
        <w:rPr>
          <w:rFonts w:ascii="Times New Roman" w:hAnsi="Times New Roman" w:cs="Times New Roman"/>
          <w:bCs/>
          <w:sz w:val="28"/>
          <w:szCs w:val="28"/>
          <w:lang w:val="uk-UA"/>
        </w:rPr>
        <w:t xml:space="preserve"> допомоги, реагування на випадки травмування або погіршення самопочуття учнів і працівників під час освітнього процесу.</w:t>
      </w:r>
    </w:p>
    <w:p w14:paraId="6CE39612" w14:textId="77777777" w:rsidR="008C0002" w:rsidRPr="008C0002" w:rsidRDefault="008C0002" w:rsidP="00CE53F8">
      <w:pPr>
        <w:numPr>
          <w:ilvl w:val="0"/>
          <w:numId w:val="6"/>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Відсутні сертифікати про проходження працівниками навчальних курсів з питань надання </w:t>
      </w:r>
      <w:proofErr w:type="spellStart"/>
      <w:r w:rsidRPr="008C0002">
        <w:rPr>
          <w:rFonts w:ascii="Times New Roman" w:hAnsi="Times New Roman" w:cs="Times New Roman"/>
          <w:bCs/>
          <w:sz w:val="28"/>
          <w:szCs w:val="28"/>
          <w:lang w:val="uk-UA"/>
        </w:rPr>
        <w:t>домедичної</w:t>
      </w:r>
      <w:proofErr w:type="spellEnd"/>
      <w:r w:rsidRPr="008C0002">
        <w:rPr>
          <w:rFonts w:ascii="Times New Roman" w:hAnsi="Times New Roman" w:cs="Times New Roman"/>
          <w:bCs/>
          <w:sz w:val="28"/>
          <w:szCs w:val="28"/>
          <w:lang w:val="uk-UA"/>
        </w:rPr>
        <w:t xml:space="preserve"> допомоги, не всі працівники володіють навичками з </w:t>
      </w:r>
      <w:proofErr w:type="spellStart"/>
      <w:r w:rsidRPr="008C0002">
        <w:rPr>
          <w:rFonts w:ascii="Times New Roman" w:hAnsi="Times New Roman" w:cs="Times New Roman"/>
          <w:bCs/>
          <w:sz w:val="28"/>
          <w:szCs w:val="28"/>
          <w:lang w:val="uk-UA"/>
        </w:rPr>
        <w:t>домедичної</w:t>
      </w:r>
      <w:proofErr w:type="spellEnd"/>
      <w:r w:rsidRPr="008C0002">
        <w:rPr>
          <w:rFonts w:ascii="Times New Roman" w:hAnsi="Times New Roman" w:cs="Times New Roman"/>
          <w:bCs/>
          <w:sz w:val="28"/>
          <w:szCs w:val="28"/>
          <w:lang w:val="uk-UA"/>
        </w:rPr>
        <w:t xml:space="preserve"> допомоги (лише 85,7 %) та приділяють належну увагу ознайомленню з порядком дій у разі нещасного випадку або травмування.</w:t>
      </w:r>
    </w:p>
    <w:p w14:paraId="72012BDE" w14:textId="77777777" w:rsidR="008C0002" w:rsidRPr="008C0002" w:rsidRDefault="008C0002" w:rsidP="008C0002">
      <w:pPr>
        <w:spacing w:after="0"/>
        <w:ind w:firstLine="709"/>
        <w:jc w:val="both"/>
        <w:rPr>
          <w:rFonts w:ascii="Times New Roman" w:hAnsi="Times New Roman" w:cs="Times New Roman"/>
          <w:sz w:val="28"/>
          <w:szCs w:val="28"/>
          <w:lang w:val="uk-UA"/>
        </w:rPr>
      </w:pPr>
      <w:proofErr w:type="spellStart"/>
      <w:r w:rsidRPr="008C0002">
        <w:rPr>
          <w:rFonts w:ascii="Times New Roman" w:hAnsi="Times New Roman" w:cs="Times New Roman"/>
          <w:sz w:val="28"/>
          <w:szCs w:val="28"/>
          <w:lang w:val="uk-UA"/>
        </w:rPr>
        <w:t>Самооцінювання</w:t>
      </w:r>
      <w:proofErr w:type="spellEnd"/>
      <w:r w:rsidRPr="008C0002">
        <w:rPr>
          <w:rFonts w:ascii="Times New Roman" w:hAnsi="Times New Roman" w:cs="Times New Roman"/>
          <w:sz w:val="28"/>
          <w:szCs w:val="28"/>
          <w:lang w:val="uk-UA"/>
        </w:rPr>
        <w:t xml:space="preserve"> за критерієм 1.1.4. (Працівники обізнані з правилами поведінки в разі нещасного випадку з учнями та працівниками закладу освіти чи раптового погіршення їх стану здоров'я та вживають необхідних заходів у таких ситуаціях) показало достатній рівень.</w:t>
      </w:r>
    </w:p>
    <w:p w14:paraId="31FCE341"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4DA6F4FA"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Критерій 1.1.5. У закладі освіти створюються умови для здорового харчування учнів і працівників</w:t>
      </w:r>
    </w:p>
    <w:p w14:paraId="1910F5C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форми спостереження за освітнім середовищем показали, що у закладі освіти:</w:t>
      </w:r>
    </w:p>
    <w:p w14:paraId="3AB1E721" w14:textId="77777777" w:rsidR="008C0002" w:rsidRPr="008C0002" w:rsidRDefault="008C0002" w:rsidP="00CE53F8">
      <w:pPr>
        <w:numPr>
          <w:ilvl w:val="0"/>
          <w:numId w:val="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для учасників освітнього процесу доступне щоденне меню;</w:t>
      </w:r>
    </w:p>
    <w:p w14:paraId="55FC9EED" w14:textId="77777777" w:rsidR="008C0002" w:rsidRPr="008C0002" w:rsidRDefault="008C0002" w:rsidP="00CE53F8">
      <w:pPr>
        <w:numPr>
          <w:ilvl w:val="0"/>
          <w:numId w:val="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меню їдальні та асортимент буфету щодня розміщуються на відведеному для цього стенді;</w:t>
      </w:r>
    </w:p>
    <w:p w14:paraId="5769BDF1" w14:textId="77777777" w:rsidR="008C0002" w:rsidRPr="008C0002" w:rsidRDefault="008C0002" w:rsidP="00CE53F8">
      <w:pPr>
        <w:numPr>
          <w:ilvl w:val="0"/>
          <w:numId w:val="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сервірування столів здійснюється належно;</w:t>
      </w:r>
    </w:p>
    <w:p w14:paraId="0EA8AA35" w14:textId="77777777" w:rsidR="008C0002" w:rsidRPr="008C0002" w:rsidRDefault="008C0002" w:rsidP="00CE53F8">
      <w:pPr>
        <w:numPr>
          <w:ilvl w:val="0"/>
          <w:numId w:val="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 асортименті їдальні відсутні харчові продукти заборонені для реалізації у шкільних буфетах.</w:t>
      </w:r>
    </w:p>
    <w:p w14:paraId="77967D0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Разом з тим відсутні візуальні матеріали, доступні для здобувачів освіти, що популяризують здорове харчування (про користь і важливість овочів, фруктів та ягід щодня, під час кожного прийому їжі).</w:t>
      </w:r>
    </w:p>
    <w:p w14:paraId="63487F1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Умови для харчування учнів з особливими дієтичними потребами, у тому числі з непереносимістю </w:t>
      </w:r>
      <w:proofErr w:type="spellStart"/>
      <w:r w:rsidRPr="008C0002">
        <w:rPr>
          <w:rFonts w:ascii="Times New Roman" w:hAnsi="Times New Roman" w:cs="Times New Roman"/>
          <w:sz w:val="28"/>
          <w:szCs w:val="28"/>
          <w:lang w:val="uk-UA"/>
        </w:rPr>
        <w:t>глютену</w:t>
      </w:r>
      <w:proofErr w:type="spellEnd"/>
      <w:r w:rsidRPr="008C0002">
        <w:rPr>
          <w:rFonts w:ascii="Times New Roman" w:hAnsi="Times New Roman" w:cs="Times New Roman"/>
          <w:sz w:val="28"/>
          <w:szCs w:val="28"/>
          <w:lang w:val="uk-UA"/>
        </w:rPr>
        <w:t xml:space="preserve"> та лактози, харчовою алергією та непереносимістю окремих харчових продуктів або речовин не забезпечувались у зв'язку з відсутністю звернень щодо цього питання.</w:t>
      </w:r>
    </w:p>
    <w:p w14:paraId="6F3F881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Згідно з опитувальником для директора, у закладі  вживаються заходи щодо покращення умов, асортименту та якості харчування (впроваджується система НАССР).</w:t>
      </w:r>
    </w:p>
    <w:p w14:paraId="7355B1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Форма вивчення документації показала, що у річному плані роботи немає запланованих заходів, спрямованих на розвиток культури здорового харчування в учнів та працівників закладу освіти.</w:t>
      </w:r>
    </w:p>
    <w:p w14:paraId="398E1E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Анкетування учасників освітнього процесу щодо створених умов для здорового харчування учнів і працівників показало результати, представлені на діаграмах (рис. 5, 6, 7).</w:t>
      </w:r>
    </w:p>
    <w:p w14:paraId="1C34061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2D96231"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5. Педагогічні працівники</w:t>
      </w:r>
    </w:p>
    <w:p w14:paraId="3898A521"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303A6B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133E73D5" wp14:editId="5DEE7FA1">
            <wp:extent cx="4244830" cy="2041964"/>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1" cstate="print"/>
                    <a:srcRect/>
                    <a:stretch>
                      <a:fillRect/>
                    </a:stretch>
                  </pic:blipFill>
                  <pic:spPr>
                    <a:xfrm>
                      <a:off x="0" y="0"/>
                      <a:ext cx="4244229" cy="2041675"/>
                    </a:xfrm>
                    <a:prstGeom prst="rect">
                      <a:avLst/>
                    </a:prstGeom>
                    <a:noFill/>
                  </pic:spPr>
                </pic:pic>
              </a:graphicData>
            </a:graphic>
          </wp:inline>
        </w:drawing>
      </w:r>
    </w:p>
    <w:p w14:paraId="4E1FE8D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9344D9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6. Батьки учнів</w:t>
      </w:r>
    </w:p>
    <w:p w14:paraId="26911FE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88295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21A327BF" wp14:editId="0B387F37">
            <wp:extent cx="4010973" cy="1929468"/>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cstate="print"/>
                    <a:srcRect/>
                    <a:stretch>
                      <a:fillRect/>
                    </a:stretch>
                  </pic:blipFill>
                  <pic:spPr>
                    <a:xfrm>
                      <a:off x="0" y="0"/>
                      <a:ext cx="4020223" cy="1933917"/>
                    </a:xfrm>
                    <a:prstGeom prst="rect">
                      <a:avLst/>
                    </a:prstGeom>
                    <a:noFill/>
                  </pic:spPr>
                </pic:pic>
              </a:graphicData>
            </a:graphic>
          </wp:inline>
        </w:drawing>
      </w:r>
    </w:p>
    <w:p w14:paraId="34BE5BD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5D74B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117516A2" wp14:editId="53F1FA6D">
            <wp:extent cx="4261608" cy="2050034"/>
            <wp:effectExtent l="0" t="0" r="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3" cstate="print"/>
                    <a:srcRect/>
                    <a:stretch>
                      <a:fillRect/>
                    </a:stretch>
                  </pic:blipFill>
                  <pic:spPr>
                    <a:xfrm>
                      <a:off x="0" y="0"/>
                      <a:ext cx="4277174" cy="2057522"/>
                    </a:xfrm>
                    <a:prstGeom prst="rect">
                      <a:avLst/>
                    </a:prstGeom>
                    <a:noFill/>
                  </pic:spPr>
                </pic:pic>
              </a:graphicData>
            </a:graphic>
          </wp:inline>
        </w:drawing>
      </w:r>
    </w:p>
    <w:p w14:paraId="2F73D27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0520FC92" wp14:editId="5D861FC4">
            <wp:extent cx="4429508" cy="2130804"/>
            <wp:effectExtent l="0" t="0" r="0" b="0"/>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4" cstate="print"/>
                    <a:srcRect/>
                    <a:stretch>
                      <a:fillRect/>
                    </a:stretch>
                  </pic:blipFill>
                  <pic:spPr>
                    <a:xfrm>
                      <a:off x="0" y="0"/>
                      <a:ext cx="4432171" cy="2132085"/>
                    </a:xfrm>
                    <a:prstGeom prst="rect">
                      <a:avLst/>
                    </a:prstGeom>
                    <a:noFill/>
                  </pic:spPr>
                </pic:pic>
              </a:graphicData>
            </a:graphic>
          </wp:inline>
        </w:drawing>
      </w:r>
    </w:p>
    <w:p w14:paraId="095E976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7. Здобувачі освіти</w:t>
      </w:r>
    </w:p>
    <w:p w14:paraId="0CE2C7F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31D68F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7D7D7AEA" wp14:editId="51E1659B">
            <wp:extent cx="4272559" cy="2055303"/>
            <wp:effectExtent l="0" t="0" r="0" b="0"/>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5" cstate="print"/>
                    <a:srcRect/>
                    <a:stretch>
                      <a:fillRect/>
                    </a:stretch>
                  </pic:blipFill>
                  <pic:spPr>
                    <a:xfrm>
                      <a:off x="0" y="0"/>
                      <a:ext cx="4275493" cy="2056714"/>
                    </a:xfrm>
                    <a:prstGeom prst="rect">
                      <a:avLst/>
                    </a:prstGeom>
                    <a:noFill/>
                  </pic:spPr>
                </pic:pic>
              </a:graphicData>
            </a:graphic>
          </wp:inline>
        </w:drawing>
      </w:r>
    </w:p>
    <w:p w14:paraId="4A51256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lastRenderedPageBreak/>
        <w:drawing>
          <wp:inline distT="0" distB="0" distL="0" distR="0" wp14:anchorId="4F03DC3A" wp14:editId="62246CA4">
            <wp:extent cx="4085438" cy="1965290"/>
            <wp:effectExtent l="0" t="0" r="0" b="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16" cstate="print"/>
                    <a:srcRect/>
                    <a:stretch>
                      <a:fillRect/>
                    </a:stretch>
                  </pic:blipFill>
                  <pic:spPr>
                    <a:xfrm>
                      <a:off x="0" y="0"/>
                      <a:ext cx="4092364" cy="1968622"/>
                    </a:xfrm>
                    <a:prstGeom prst="rect">
                      <a:avLst/>
                    </a:prstGeom>
                    <a:noFill/>
                  </pic:spPr>
                </pic:pic>
              </a:graphicData>
            </a:graphic>
          </wp:inline>
        </w:drawing>
      </w:r>
    </w:p>
    <w:p w14:paraId="2614872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2A68CC09" wp14:editId="116843CC">
            <wp:extent cx="4160939" cy="2001608"/>
            <wp:effectExtent l="0" t="0" r="0" b="0"/>
            <wp:docPr id="10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pic:cNvPicPr>
                      <a:picLocks noChangeAspect="1" noChangeArrowheads="1"/>
                    </pic:cNvPicPr>
                  </pic:nvPicPr>
                  <pic:blipFill>
                    <a:blip r:embed="rId17" cstate="print"/>
                    <a:srcRect/>
                    <a:stretch>
                      <a:fillRect/>
                    </a:stretch>
                  </pic:blipFill>
                  <pic:spPr>
                    <a:xfrm>
                      <a:off x="0" y="0"/>
                      <a:ext cx="4160939" cy="2001608"/>
                    </a:xfrm>
                    <a:prstGeom prst="rect">
                      <a:avLst/>
                    </a:prstGeom>
                    <a:noFill/>
                  </pic:spPr>
                </pic:pic>
              </a:graphicData>
            </a:graphic>
          </wp:inline>
        </w:drawing>
      </w:r>
    </w:p>
    <w:p w14:paraId="7C91DF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Таким чином, щодо умов  створених умов для здорового харчування учнів і працівників, самооцінювання показало такі недоліки:</w:t>
      </w:r>
    </w:p>
    <w:p w14:paraId="03456B44" w14:textId="77777777" w:rsidR="008C0002" w:rsidRPr="008C0002" w:rsidRDefault="008C0002" w:rsidP="00CE53F8">
      <w:pPr>
        <w:numPr>
          <w:ilvl w:val="0"/>
          <w:numId w:val="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Відсутні візуальні матеріали, що популяризують здорове харчування.</w:t>
      </w:r>
    </w:p>
    <w:p w14:paraId="1930C4AE" w14:textId="77777777" w:rsidR="008C0002" w:rsidRPr="008C0002" w:rsidRDefault="008C0002" w:rsidP="00CE53F8">
      <w:pPr>
        <w:numPr>
          <w:ilvl w:val="0"/>
          <w:numId w:val="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річному плані роботи немає запланованих заходів, спрямованих на розвиток культури здорового харчування в учнів та працівників закладу освіти.</w:t>
      </w:r>
    </w:p>
    <w:p w14:paraId="7EF60ACC" w14:textId="77777777" w:rsidR="008C0002" w:rsidRPr="008C0002" w:rsidRDefault="008C0002" w:rsidP="00CE53F8">
      <w:pPr>
        <w:numPr>
          <w:ilvl w:val="0"/>
          <w:numId w:val="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Значна кількість дітей не харчується у їдальні (ніколи або іноді – 26 %, за анкетами батьків, а за анкетами учнів – 16 %). </w:t>
      </w:r>
    </w:p>
    <w:p w14:paraId="40091ECF" w14:textId="77777777" w:rsidR="008C0002" w:rsidRPr="008C0002" w:rsidRDefault="008C0002" w:rsidP="00CE53F8">
      <w:pPr>
        <w:numPr>
          <w:ilvl w:val="0"/>
          <w:numId w:val="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Невелика частина здобувачів освіти не задоволені якістю харчування (через відсутність свіжих овочів та фруктів, високу вартість та режим харчування). Також в анкетах вказується на наявність фаст-фудів у асортименті їдальні, що не відповідає дійсності.</w:t>
      </w:r>
    </w:p>
    <w:p w14:paraId="38EFB7DA" w14:textId="77777777" w:rsidR="008C0002" w:rsidRPr="008C0002" w:rsidRDefault="008C0002" w:rsidP="00CE53F8">
      <w:pPr>
        <w:numPr>
          <w:ilvl w:val="0"/>
          <w:numId w:val="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респонденти, які незадоволені відсутністю дієтичного харчування, проте звернень про це не надходило. Це вказує на непоінформованість деяких батьків та учнів про можливість організації у ліцеї дієтичного харчування.</w:t>
      </w:r>
    </w:p>
    <w:p w14:paraId="5F6CF910" w14:textId="77777777" w:rsidR="008C0002" w:rsidRPr="008C0002" w:rsidRDefault="008C0002" w:rsidP="00CE53F8">
      <w:pPr>
        <w:numPr>
          <w:ilvl w:val="0"/>
          <w:numId w:val="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Частина дітей (25 %) вказали на те, що їх не інформують про правила поведінки під час їжі та вплив харчування на стан здоров’я.</w:t>
      </w:r>
    </w:p>
    <w:p w14:paraId="729BD6F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1.1.5. (У закладі освіти створюються умови для здорового харчування учнів і працівників) освітнє середовище закладу вимагає покращення.</w:t>
      </w:r>
    </w:p>
    <w:p w14:paraId="5F92C11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C0720E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lastRenderedPageBreak/>
        <w:t>Критерій 1.1.6. У закладі освіти створюються умови для безпечного використання мережі Інтернет, в учасників освітнього процесу формуються навички безпечної поведінки в Інтернеті</w:t>
      </w:r>
    </w:p>
    <w:p w14:paraId="5886B7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Результати заповнення форми спостереження за освітнім середовищем показали, що у закладі освіти недостатньо високий рівень безпечності користування мережею Інтернет – не встановлено антивірусне програмне забезпечення, наявний доступ до сайтів з небажаним змістом. Також, згідно із опитувальником для директора закладу, в школі не використовуються технічні засоби/інструменти для контролю за безпечним користуванням мережею Інтернет. </w:t>
      </w:r>
    </w:p>
    <w:p w14:paraId="43434B0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Анкетування здобувачів освіти та батьків учнів щодо цього питання показало результати, представлені на рис. 8 та 9.</w:t>
      </w:r>
    </w:p>
    <w:p w14:paraId="07A28AC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1B2234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A00E6E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FA668D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E119AF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8. Здобувачі освіти</w:t>
      </w:r>
    </w:p>
    <w:p w14:paraId="74729D8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C11BC1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67FDAA5F" wp14:editId="097DE05F">
            <wp:extent cx="4284429" cy="204853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18" cstate="print"/>
                    <a:srcRect/>
                    <a:stretch>
                      <a:fillRect/>
                    </a:stretch>
                  </pic:blipFill>
                  <pic:spPr>
                    <a:xfrm>
                      <a:off x="0" y="0"/>
                      <a:ext cx="4286093" cy="2049334"/>
                    </a:xfrm>
                    <a:prstGeom prst="rect">
                      <a:avLst/>
                    </a:prstGeom>
                    <a:noFill/>
                  </pic:spPr>
                </pic:pic>
              </a:graphicData>
            </a:graphic>
          </wp:inline>
        </w:drawing>
      </w:r>
    </w:p>
    <w:p w14:paraId="7F6A01B1"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20CFD1D2"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9. Батьки учнів</w:t>
      </w:r>
    </w:p>
    <w:p w14:paraId="5FB13C2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anchor distT="0" distB="0" distL="114300" distR="114300" simplePos="0" relativeHeight="251659264" behindDoc="0" locked="0" layoutInCell="1" allowOverlap="1" wp14:anchorId="3D155888" wp14:editId="76F21FD6">
            <wp:simplePos x="0" y="0"/>
            <wp:positionH relativeFrom="column">
              <wp:posOffset>-1080135</wp:posOffset>
            </wp:positionH>
            <wp:positionV relativeFrom="paragraph">
              <wp:posOffset>244475</wp:posOffset>
            </wp:positionV>
            <wp:extent cx="3741420" cy="1788160"/>
            <wp:effectExtent l="0" t="0" r="0" b="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741420" cy="1788160"/>
                    </a:xfrm>
                    <a:prstGeom prst="rect">
                      <a:avLst/>
                    </a:prstGeom>
                    <a:noFill/>
                  </pic:spPr>
                </pic:pic>
              </a:graphicData>
            </a:graphic>
            <wp14:sizeRelH relativeFrom="page">
              <wp14:pctWidth>0</wp14:pctWidth>
            </wp14:sizeRelH>
            <wp14:sizeRelV relativeFrom="page">
              <wp14:pctHeight>0</wp14:pctHeight>
            </wp14:sizeRelV>
          </wp:anchor>
        </w:drawing>
      </w:r>
      <w:r w:rsidRPr="008C0002">
        <w:rPr>
          <w:rFonts w:ascii="Times New Roman" w:hAnsi="Times New Roman" w:cs="Times New Roman"/>
          <w:sz w:val="28"/>
          <w:szCs w:val="28"/>
        </w:rPr>
        <w:drawing>
          <wp:anchor distT="0" distB="0" distL="114300" distR="114300" simplePos="0" relativeHeight="251660288" behindDoc="0" locked="0" layoutInCell="1" allowOverlap="1" wp14:anchorId="41BC4B0E" wp14:editId="6F982ABB">
            <wp:simplePos x="0" y="0"/>
            <wp:positionH relativeFrom="column">
              <wp:posOffset>2392680</wp:posOffset>
            </wp:positionH>
            <wp:positionV relativeFrom="paragraph">
              <wp:posOffset>212090</wp:posOffset>
            </wp:positionV>
            <wp:extent cx="3732530" cy="1784350"/>
            <wp:effectExtent l="0" t="0" r="127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732530" cy="1784350"/>
                    </a:xfrm>
                    <a:prstGeom prst="rect">
                      <a:avLst/>
                    </a:prstGeom>
                    <a:noFill/>
                  </pic:spPr>
                </pic:pic>
              </a:graphicData>
            </a:graphic>
            <wp14:sizeRelH relativeFrom="page">
              <wp14:pctWidth>0</wp14:pctWidth>
            </wp14:sizeRelH>
            <wp14:sizeRelV relativeFrom="page">
              <wp14:pctHeight>0</wp14:pctHeight>
            </wp14:sizeRelV>
          </wp:anchor>
        </w:drawing>
      </w:r>
    </w:p>
    <w:p w14:paraId="2D5CABD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738EF2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E3BB7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Таким чином, у закладі освіти ведеться робота щодо створення умов для безпечного використання мережі Інтернет та  формування навичок безпечної поведінки в Інтернеті:</w:t>
      </w:r>
    </w:p>
    <w:p w14:paraId="13ED78E2" w14:textId="77777777" w:rsidR="008C0002" w:rsidRPr="008C0002" w:rsidRDefault="008C0002" w:rsidP="00CE53F8">
      <w:pPr>
        <w:numPr>
          <w:ilvl w:val="0"/>
          <w:numId w:val="9"/>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вчителі інформують учнів про те, як безпечно користуватися </w:t>
      </w:r>
      <w:proofErr w:type="spellStart"/>
      <w:r w:rsidRPr="008C0002">
        <w:rPr>
          <w:rFonts w:ascii="Times New Roman" w:hAnsi="Times New Roman" w:cs="Times New Roman"/>
          <w:sz w:val="28"/>
          <w:szCs w:val="28"/>
          <w:lang w:val="uk-UA"/>
        </w:rPr>
        <w:t>інтернетом</w:t>
      </w:r>
      <w:proofErr w:type="spellEnd"/>
      <w:r w:rsidRPr="008C0002">
        <w:rPr>
          <w:rFonts w:ascii="Times New Roman" w:hAnsi="Times New Roman" w:cs="Times New Roman"/>
          <w:sz w:val="28"/>
          <w:szCs w:val="28"/>
          <w:lang w:val="uk-UA"/>
        </w:rPr>
        <w:t xml:space="preserve"> не тільки на уроках, а й під час різноманітних інформаційних заходів;</w:t>
      </w:r>
    </w:p>
    <w:p w14:paraId="18432E4D" w14:textId="77777777" w:rsidR="008C0002" w:rsidRPr="008C0002" w:rsidRDefault="008C0002" w:rsidP="00CE53F8">
      <w:pPr>
        <w:numPr>
          <w:ilvl w:val="0"/>
          <w:numId w:val="9"/>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колектив працює над попередженням випадків </w:t>
      </w:r>
      <w:proofErr w:type="spellStart"/>
      <w:r w:rsidRPr="008C0002">
        <w:rPr>
          <w:rFonts w:ascii="Times New Roman" w:hAnsi="Times New Roman" w:cs="Times New Roman"/>
          <w:sz w:val="28"/>
          <w:szCs w:val="28"/>
          <w:lang w:val="uk-UA"/>
        </w:rPr>
        <w:t>кібербулінгу</w:t>
      </w:r>
      <w:proofErr w:type="spellEnd"/>
      <w:r w:rsidRPr="008C0002">
        <w:rPr>
          <w:rFonts w:ascii="Times New Roman" w:hAnsi="Times New Roman" w:cs="Times New Roman"/>
          <w:sz w:val="28"/>
          <w:szCs w:val="28"/>
          <w:lang w:val="uk-UA"/>
        </w:rPr>
        <w:t xml:space="preserve"> серед здобувачів освіти.</w:t>
      </w:r>
    </w:p>
    <w:p w14:paraId="6453FC4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Разом з тим, у закладі не встановлене антивірусне програмне забезпечення та технічні засоби для контролю за безпечним користуванням мережею Інтернет, що пов’язано з відсутністю фінансування. Також є учні (12 %) та батьки (20-24 %), які відповіли, що не ознайомлені із правилами безпеки в </w:t>
      </w:r>
      <w:proofErr w:type="spellStart"/>
      <w:r w:rsidRPr="008C0002">
        <w:rPr>
          <w:rFonts w:ascii="Times New Roman" w:hAnsi="Times New Roman" w:cs="Times New Roman"/>
          <w:sz w:val="28"/>
          <w:szCs w:val="28"/>
          <w:lang w:val="uk-UA"/>
        </w:rPr>
        <w:t>інтернеті</w:t>
      </w:r>
      <w:proofErr w:type="spellEnd"/>
      <w:r w:rsidRPr="008C0002">
        <w:rPr>
          <w:rFonts w:ascii="Times New Roman" w:hAnsi="Times New Roman" w:cs="Times New Roman"/>
          <w:sz w:val="28"/>
          <w:szCs w:val="28"/>
          <w:lang w:val="uk-UA"/>
        </w:rPr>
        <w:t xml:space="preserve"> та способами запобігання </w:t>
      </w:r>
      <w:proofErr w:type="spellStart"/>
      <w:r w:rsidRPr="008C0002">
        <w:rPr>
          <w:rFonts w:ascii="Times New Roman" w:hAnsi="Times New Roman" w:cs="Times New Roman"/>
          <w:sz w:val="28"/>
          <w:szCs w:val="28"/>
          <w:lang w:val="uk-UA"/>
        </w:rPr>
        <w:t>кібербулінгу</w:t>
      </w:r>
      <w:proofErr w:type="spellEnd"/>
      <w:r w:rsidRPr="008C0002">
        <w:rPr>
          <w:rFonts w:ascii="Times New Roman" w:hAnsi="Times New Roman" w:cs="Times New Roman"/>
          <w:sz w:val="28"/>
          <w:szCs w:val="28"/>
          <w:lang w:val="uk-UA"/>
        </w:rPr>
        <w:t xml:space="preserve">. </w:t>
      </w:r>
    </w:p>
    <w:p w14:paraId="0502853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1.1.6. (У закладі освіти створюються умови для безпечного використання мережі Інтернет, в учасників освітнього процесу формуються навички безпечної поведінки в Інтернеті) освітнє середовище закладу вимагає покращення.</w:t>
      </w:r>
    </w:p>
    <w:p w14:paraId="4CBC684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2F8CCC5"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Критерій 1.1.7. У закладі освіти застосовуються підходи для адаптації та інтеграції учнів до освітнього процесу, професійної адаптації працівників</w:t>
      </w:r>
    </w:p>
    <w:p w14:paraId="4DD49A20"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Згідно з опитувальником для заступника керівника закладу освіти, у школі налагоджено систему роботи з адаптації та інтеграції учнів до освітнього процесу. Ця робота відображена у відповідних документах (наказ № 213 від 29.11.2023 (про підсумки адаптації учнів 1 класу), рішення педагогічної ради від 10.11.2023, протокол № 3 (Про кроки успіху адаптаційного періоду учнів 5 класу)). </w:t>
      </w:r>
    </w:p>
    <w:p w14:paraId="7029A180"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У закладі освіти напрацьовано методичні прийоми  з питань адаптації та інтеграції учнів до освітнього процесу:</w:t>
      </w:r>
    </w:p>
    <w:p w14:paraId="0825B094" w14:textId="77777777" w:rsidR="008C0002" w:rsidRPr="008C0002" w:rsidRDefault="008C0002" w:rsidP="00CE53F8">
      <w:pPr>
        <w:numPr>
          <w:ilvl w:val="0"/>
          <w:numId w:val="10"/>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консультування батьків;</w:t>
      </w:r>
    </w:p>
    <w:p w14:paraId="28F3C1A8" w14:textId="77777777" w:rsidR="008C0002" w:rsidRPr="008C0002" w:rsidRDefault="008C0002" w:rsidP="00CE53F8">
      <w:pPr>
        <w:numPr>
          <w:ilvl w:val="0"/>
          <w:numId w:val="10"/>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індивідуальні та групові бесіди з учнями та педагогами;</w:t>
      </w:r>
    </w:p>
    <w:p w14:paraId="2A592419" w14:textId="77777777" w:rsidR="008C0002" w:rsidRPr="008C0002" w:rsidRDefault="008C0002" w:rsidP="00CE53F8">
      <w:pPr>
        <w:numPr>
          <w:ilvl w:val="0"/>
          <w:numId w:val="10"/>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діагностика учнів 1, 5, 10 класу;</w:t>
      </w:r>
    </w:p>
    <w:p w14:paraId="38CA934C" w14:textId="77777777" w:rsidR="008C0002" w:rsidRPr="008C0002" w:rsidRDefault="008C0002" w:rsidP="00CE53F8">
      <w:pPr>
        <w:numPr>
          <w:ilvl w:val="0"/>
          <w:numId w:val="10"/>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заняття з елементами тренінгу;</w:t>
      </w:r>
    </w:p>
    <w:p w14:paraId="4E8197A3" w14:textId="77777777" w:rsidR="008C0002" w:rsidRPr="008C0002" w:rsidRDefault="008C0002" w:rsidP="00CE53F8">
      <w:pPr>
        <w:numPr>
          <w:ilvl w:val="0"/>
          <w:numId w:val="10"/>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години спілкування;</w:t>
      </w:r>
    </w:p>
    <w:p w14:paraId="5CA31790" w14:textId="77777777" w:rsidR="008C0002" w:rsidRPr="008C0002" w:rsidRDefault="008C0002" w:rsidP="00CE53F8">
      <w:pPr>
        <w:numPr>
          <w:ilvl w:val="0"/>
          <w:numId w:val="10"/>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педагогічні консиліуми з питань наступності у навчанні.</w:t>
      </w:r>
    </w:p>
    <w:p w14:paraId="77CBD6DC"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У ліцеї наявний кабінет практичного психолога, на кожен інклюзивний клас призначено асистента вчителя, для кожної дитини з ООП створено команду психолого-педагогічного супроводу. </w:t>
      </w:r>
    </w:p>
    <w:p w14:paraId="61FEB72C"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Також у школі проводяться заходи з адаптації педагогічних працівників до умов праці – засідання педагогічної ради, засідання ШМО, круглі столи, </w:t>
      </w:r>
      <w:r w:rsidRPr="008C0002">
        <w:rPr>
          <w:rFonts w:ascii="Times New Roman" w:hAnsi="Times New Roman" w:cs="Times New Roman"/>
          <w:bCs/>
          <w:sz w:val="28"/>
          <w:szCs w:val="28"/>
          <w:lang w:val="uk-UA"/>
        </w:rPr>
        <w:lastRenderedPageBreak/>
        <w:t>методичні консультації, працює Школа молодого вчителя (робота з молодими вчителями відображена в наказах № 146 від 01.09.2023, № 89 від 07.06.2023).</w:t>
      </w:r>
    </w:p>
    <w:p w14:paraId="03C5F991"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Разом з тим, відсутня ресурсна кімната, умови доступності для </w:t>
      </w:r>
      <w:proofErr w:type="spellStart"/>
      <w:r w:rsidRPr="008C0002">
        <w:rPr>
          <w:rFonts w:ascii="Times New Roman" w:hAnsi="Times New Roman" w:cs="Times New Roman"/>
          <w:bCs/>
          <w:sz w:val="28"/>
          <w:szCs w:val="28"/>
          <w:lang w:val="uk-UA"/>
        </w:rPr>
        <w:t>маломобільних</w:t>
      </w:r>
      <w:proofErr w:type="spellEnd"/>
      <w:r w:rsidRPr="008C0002">
        <w:rPr>
          <w:rFonts w:ascii="Times New Roman" w:hAnsi="Times New Roman" w:cs="Times New Roman"/>
          <w:bCs/>
          <w:sz w:val="28"/>
          <w:szCs w:val="28"/>
          <w:lang w:val="uk-UA"/>
        </w:rPr>
        <w:t xml:space="preserve"> груп населення.</w:t>
      </w:r>
    </w:p>
    <w:p w14:paraId="5D03D656"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Відповідно до опитувальника для практичного психолога проводяться бесіди та консультаційна діагностика з метою надання психологічної допомоги та емоційної підтримки учням, які є внутрішньо переміщеними особами та із сімей учасників АТО/ООС, військових ЗСУ, постраждалих від воєнних дій, психологічного супроводу з адаптації здобувачів освіти до умов освітнього процесу, підтримки педагогічних працівників з питань адаптації до умов роботи.</w:t>
      </w:r>
    </w:p>
    <w:p w14:paraId="774296F4"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Анкетування педагогічних працівників із питань адаптації показало результати, наведені на рис. 10.</w:t>
      </w:r>
    </w:p>
    <w:p w14:paraId="50A5F631"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
          <w:sz w:val="28"/>
          <w:szCs w:val="28"/>
          <w:lang w:val="uk-UA"/>
        </w:rPr>
        <w:t>Рис. 10. Педагогічні працівники</w:t>
      </w:r>
    </w:p>
    <w:p w14:paraId="09E290D8"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sz w:val="28"/>
          <w:szCs w:val="28"/>
        </w:rPr>
        <w:drawing>
          <wp:inline distT="0" distB="0" distL="0" distR="0" wp14:anchorId="3BAC2F2F" wp14:editId="579B039A">
            <wp:extent cx="4799274" cy="2565991"/>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21" cstate="print"/>
                    <a:srcRect/>
                    <a:stretch>
                      <a:fillRect/>
                    </a:stretch>
                  </pic:blipFill>
                  <pic:spPr>
                    <a:xfrm>
                      <a:off x="0" y="0"/>
                      <a:ext cx="4805588" cy="2569367"/>
                    </a:xfrm>
                    <a:prstGeom prst="rect">
                      <a:avLst/>
                    </a:prstGeom>
                    <a:noFill/>
                  </pic:spPr>
                </pic:pic>
              </a:graphicData>
            </a:graphic>
          </wp:inline>
        </w:drawing>
      </w:r>
    </w:p>
    <w:p w14:paraId="53DB562E"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208606E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 анкетуванням батьків отримано результати, представлені в таблиці 9.</w:t>
      </w:r>
    </w:p>
    <w:p w14:paraId="50C32D0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AA4057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1738E56"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92851B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sz w:val="28"/>
          <w:szCs w:val="28"/>
          <w:lang w:val="uk-UA"/>
        </w:rPr>
        <w:t xml:space="preserve">Таблиця 9. </w:t>
      </w:r>
      <w:r w:rsidRPr="008C0002">
        <w:rPr>
          <w:rFonts w:ascii="Times New Roman" w:hAnsi="Times New Roman" w:cs="Times New Roman"/>
          <w:b/>
          <w:bCs/>
          <w:sz w:val="28"/>
          <w:szCs w:val="28"/>
          <w:lang w:val="uk-UA"/>
        </w:rPr>
        <w:t>Анкетування батьків учнів</w:t>
      </w:r>
    </w:p>
    <w:tbl>
      <w:tblPr>
        <w:tblW w:w="9374" w:type="dxa"/>
        <w:tblInd w:w="93" w:type="dxa"/>
        <w:tblLook w:val="04A0" w:firstRow="1" w:lastRow="0" w:firstColumn="1" w:lastColumn="0" w:noHBand="0" w:noVBand="1"/>
      </w:tblPr>
      <w:tblGrid>
        <w:gridCol w:w="6116"/>
        <w:gridCol w:w="1511"/>
        <w:gridCol w:w="1511"/>
        <w:gridCol w:w="236"/>
      </w:tblGrid>
      <w:tr w:rsidR="008C0002" w:rsidRPr="008C0002" w14:paraId="208BD755" w14:textId="77777777" w:rsidTr="00BA3C61">
        <w:trPr>
          <w:gridAfter w:val="1"/>
          <w:wAfter w:w="236" w:type="dxa"/>
          <w:trHeight w:val="458"/>
        </w:trPr>
        <w:tc>
          <w:tcPr>
            <w:tcW w:w="9138" w:type="dxa"/>
            <w:gridSpan w:val="3"/>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AD460A1"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Чи виникали у Вашої дитини зазначені проблеми під час адаптаційного періоду у школі/переході до основної чи старшої школи/іншої школи чи класу?</w:t>
            </w:r>
          </w:p>
        </w:tc>
      </w:tr>
      <w:tr w:rsidR="008C0002" w:rsidRPr="008C0002" w14:paraId="1C485084" w14:textId="77777777" w:rsidTr="00BA3C61">
        <w:trPr>
          <w:trHeight w:val="282"/>
        </w:trPr>
        <w:tc>
          <w:tcPr>
            <w:tcW w:w="611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FD09F5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511" w:type="dxa"/>
            <w:tcBorders>
              <w:top w:val="single" w:sz="8" w:space="0" w:color="000000"/>
              <w:left w:val="nil"/>
              <w:bottom w:val="single" w:sz="8" w:space="0" w:color="000000"/>
              <w:right w:val="single" w:sz="8" w:space="0" w:color="000000"/>
            </w:tcBorders>
            <w:shd w:val="clear" w:color="auto" w:fill="auto"/>
            <w:vAlign w:val="center"/>
            <w:hideMark/>
          </w:tcPr>
          <w:p w14:paraId="717E713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c>
          <w:tcPr>
            <w:tcW w:w="1511" w:type="dxa"/>
            <w:tcBorders>
              <w:top w:val="single" w:sz="8" w:space="0" w:color="000000"/>
              <w:left w:val="nil"/>
              <w:bottom w:val="single" w:sz="8" w:space="0" w:color="000000"/>
              <w:right w:val="single" w:sz="8" w:space="0" w:color="000000"/>
            </w:tcBorders>
            <w:shd w:val="clear" w:color="auto" w:fill="auto"/>
            <w:vAlign w:val="center"/>
            <w:hideMark/>
          </w:tcPr>
          <w:p w14:paraId="1AC997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c>
          <w:tcPr>
            <w:tcW w:w="236" w:type="dxa"/>
            <w:tcBorders>
              <w:top w:val="nil"/>
              <w:left w:val="nil"/>
              <w:bottom w:val="nil"/>
              <w:right w:val="nil"/>
            </w:tcBorders>
            <w:shd w:val="clear" w:color="auto" w:fill="auto"/>
            <w:noWrap/>
            <w:hideMark/>
          </w:tcPr>
          <w:p w14:paraId="42B7B284"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0417AB0C" w14:textId="77777777" w:rsidTr="00BA3C61">
        <w:trPr>
          <w:trHeight w:val="282"/>
        </w:trPr>
        <w:tc>
          <w:tcPr>
            <w:tcW w:w="6116" w:type="dxa"/>
            <w:tcBorders>
              <w:top w:val="single" w:sz="4" w:space="0" w:color="000000"/>
              <w:left w:val="single" w:sz="4" w:space="0" w:color="000000"/>
              <w:bottom w:val="single" w:sz="4" w:space="0" w:color="000000"/>
              <w:right w:val="single" w:sz="4" w:space="0" w:color="000000"/>
            </w:tcBorders>
            <w:shd w:val="clear" w:color="auto" w:fill="auto"/>
            <w:hideMark/>
          </w:tcPr>
          <w:p w14:paraId="1D45944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6.1. втрата інтересу до навчання</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1155FD6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66%</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2AE60B5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34%</w:t>
            </w:r>
          </w:p>
        </w:tc>
        <w:tc>
          <w:tcPr>
            <w:tcW w:w="236" w:type="dxa"/>
            <w:tcBorders>
              <w:top w:val="nil"/>
              <w:left w:val="nil"/>
              <w:bottom w:val="nil"/>
              <w:right w:val="nil"/>
            </w:tcBorders>
            <w:shd w:val="clear" w:color="auto" w:fill="auto"/>
            <w:noWrap/>
            <w:hideMark/>
          </w:tcPr>
          <w:p w14:paraId="564DDCAD"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5966F97C" w14:textId="77777777" w:rsidTr="00BA3C61">
        <w:trPr>
          <w:trHeight w:val="282"/>
        </w:trPr>
        <w:tc>
          <w:tcPr>
            <w:tcW w:w="6116" w:type="dxa"/>
            <w:tcBorders>
              <w:top w:val="single" w:sz="4" w:space="0" w:color="000000"/>
              <w:left w:val="single" w:sz="4" w:space="0" w:color="000000"/>
              <w:bottom w:val="single" w:sz="4" w:space="0" w:color="000000"/>
              <w:right w:val="single" w:sz="4" w:space="0" w:color="000000"/>
            </w:tcBorders>
            <w:shd w:val="clear" w:color="auto" w:fill="auto"/>
            <w:hideMark/>
          </w:tcPr>
          <w:p w14:paraId="1B09A8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6.2. зниження успішності з навчальних предметів</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5C9D983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61%</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24E544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39%</w:t>
            </w:r>
          </w:p>
        </w:tc>
        <w:tc>
          <w:tcPr>
            <w:tcW w:w="236" w:type="dxa"/>
            <w:tcBorders>
              <w:top w:val="nil"/>
              <w:left w:val="nil"/>
              <w:bottom w:val="nil"/>
              <w:right w:val="nil"/>
            </w:tcBorders>
            <w:shd w:val="clear" w:color="auto" w:fill="auto"/>
            <w:noWrap/>
            <w:hideMark/>
          </w:tcPr>
          <w:p w14:paraId="0A7C30C0"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53032E66" w14:textId="77777777" w:rsidTr="00BA3C61">
        <w:trPr>
          <w:trHeight w:val="282"/>
        </w:trPr>
        <w:tc>
          <w:tcPr>
            <w:tcW w:w="6116" w:type="dxa"/>
            <w:tcBorders>
              <w:top w:val="single" w:sz="4" w:space="0" w:color="000000"/>
              <w:left w:val="single" w:sz="4" w:space="0" w:color="000000"/>
              <w:bottom w:val="single" w:sz="4" w:space="0" w:color="000000"/>
              <w:right w:val="single" w:sz="4" w:space="0" w:color="000000"/>
            </w:tcBorders>
            <w:shd w:val="clear" w:color="auto" w:fill="auto"/>
            <w:hideMark/>
          </w:tcPr>
          <w:p w14:paraId="5E7DEB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6.3. поява ознак стурбованості, неадекватних поведінкових реакцій</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1FC73FB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89%</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39E315B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w:t>
            </w:r>
          </w:p>
        </w:tc>
        <w:tc>
          <w:tcPr>
            <w:tcW w:w="236" w:type="dxa"/>
            <w:tcBorders>
              <w:top w:val="nil"/>
              <w:left w:val="nil"/>
              <w:bottom w:val="nil"/>
              <w:right w:val="nil"/>
            </w:tcBorders>
            <w:shd w:val="clear" w:color="auto" w:fill="auto"/>
            <w:noWrap/>
            <w:hideMark/>
          </w:tcPr>
          <w:p w14:paraId="57C59C1F"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623173F5" w14:textId="77777777" w:rsidTr="00BA3C61">
        <w:trPr>
          <w:trHeight w:val="282"/>
        </w:trPr>
        <w:tc>
          <w:tcPr>
            <w:tcW w:w="6116" w:type="dxa"/>
            <w:tcBorders>
              <w:top w:val="single" w:sz="4" w:space="0" w:color="000000"/>
              <w:left w:val="single" w:sz="4" w:space="0" w:color="000000"/>
              <w:bottom w:val="single" w:sz="4" w:space="0" w:color="000000"/>
              <w:right w:val="single" w:sz="4" w:space="0" w:color="000000"/>
            </w:tcBorders>
            <w:shd w:val="clear" w:color="auto" w:fill="auto"/>
            <w:hideMark/>
          </w:tcPr>
          <w:p w14:paraId="3C17D0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6.4. конфлікти/погіршення взаємин з однолітками (однокласниками)</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78A3C97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80%</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3E752C0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20%</w:t>
            </w:r>
          </w:p>
        </w:tc>
        <w:tc>
          <w:tcPr>
            <w:tcW w:w="236" w:type="dxa"/>
            <w:tcBorders>
              <w:top w:val="nil"/>
              <w:left w:val="nil"/>
              <w:bottom w:val="nil"/>
              <w:right w:val="nil"/>
            </w:tcBorders>
            <w:shd w:val="clear" w:color="auto" w:fill="auto"/>
            <w:noWrap/>
            <w:hideMark/>
          </w:tcPr>
          <w:p w14:paraId="3026F929"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551CF2C5" w14:textId="77777777" w:rsidTr="00BA3C61">
        <w:trPr>
          <w:trHeight w:val="282"/>
        </w:trPr>
        <w:tc>
          <w:tcPr>
            <w:tcW w:w="6116" w:type="dxa"/>
            <w:tcBorders>
              <w:top w:val="single" w:sz="4" w:space="0" w:color="000000"/>
              <w:left w:val="single" w:sz="4" w:space="0" w:color="000000"/>
              <w:bottom w:val="single" w:sz="4" w:space="0" w:color="000000"/>
              <w:right w:val="single" w:sz="4" w:space="0" w:color="000000"/>
            </w:tcBorders>
            <w:shd w:val="clear" w:color="auto" w:fill="auto"/>
            <w:hideMark/>
          </w:tcPr>
          <w:p w14:paraId="1E3A64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6.5. конфлікти із учителями</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4131752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91%</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21684E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w:t>
            </w:r>
          </w:p>
        </w:tc>
        <w:tc>
          <w:tcPr>
            <w:tcW w:w="236" w:type="dxa"/>
            <w:tcBorders>
              <w:top w:val="nil"/>
              <w:left w:val="nil"/>
              <w:bottom w:val="nil"/>
              <w:right w:val="nil"/>
            </w:tcBorders>
            <w:shd w:val="clear" w:color="auto" w:fill="auto"/>
            <w:noWrap/>
            <w:hideMark/>
          </w:tcPr>
          <w:p w14:paraId="39A6F54A"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250141F7" w14:textId="77777777" w:rsidTr="00BA3C61">
        <w:trPr>
          <w:trHeight w:val="282"/>
        </w:trPr>
        <w:tc>
          <w:tcPr>
            <w:tcW w:w="6116" w:type="dxa"/>
            <w:tcBorders>
              <w:top w:val="single" w:sz="4" w:space="0" w:color="000000"/>
              <w:left w:val="single" w:sz="4" w:space="0" w:color="000000"/>
              <w:bottom w:val="single" w:sz="4" w:space="0" w:color="000000"/>
              <w:right w:val="single" w:sz="4" w:space="0" w:color="000000"/>
            </w:tcBorders>
            <w:shd w:val="clear" w:color="auto" w:fill="auto"/>
            <w:hideMark/>
          </w:tcPr>
          <w:p w14:paraId="529A561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6.6. конфлікти у взаєминах із старшокласниками</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05E4B69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93%</w:t>
            </w:r>
          </w:p>
        </w:tc>
        <w:tc>
          <w:tcPr>
            <w:tcW w:w="1511" w:type="dxa"/>
            <w:tcBorders>
              <w:top w:val="single" w:sz="4" w:space="0" w:color="000000"/>
              <w:left w:val="nil"/>
              <w:bottom w:val="single" w:sz="4" w:space="0" w:color="000000"/>
              <w:right w:val="single" w:sz="4" w:space="0" w:color="000000"/>
            </w:tcBorders>
            <w:shd w:val="clear" w:color="auto" w:fill="auto"/>
            <w:vAlign w:val="center"/>
            <w:hideMark/>
          </w:tcPr>
          <w:p w14:paraId="323DDF0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w:t>
            </w:r>
          </w:p>
        </w:tc>
        <w:tc>
          <w:tcPr>
            <w:tcW w:w="236" w:type="dxa"/>
            <w:tcBorders>
              <w:top w:val="nil"/>
              <w:left w:val="nil"/>
              <w:bottom w:val="nil"/>
              <w:right w:val="nil"/>
            </w:tcBorders>
            <w:shd w:val="clear" w:color="auto" w:fill="auto"/>
            <w:noWrap/>
            <w:hideMark/>
          </w:tcPr>
          <w:p w14:paraId="0AA2DCE7"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bl>
    <w:p w14:paraId="3C4C757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438D8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Таким чином, у закладі проводиться велика робота з адаптації та інтеграції учнів до освітнього процесу та професійної адаптації працівників. Проте виявлені недоліки:</w:t>
      </w:r>
    </w:p>
    <w:p w14:paraId="269872F2" w14:textId="77777777" w:rsidR="008C0002" w:rsidRPr="008C0002" w:rsidRDefault="008C0002" w:rsidP="00CE53F8">
      <w:pPr>
        <w:numPr>
          <w:ilvl w:val="0"/>
          <w:numId w:val="11"/>
        </w:numPr>
        <w:spacing w:after="0"/>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 xml:space="preserve">відсутня ресурсна кімната, умови доступності для </w:t>
      </w:r>
      <w:proofErr w:type="spellStart"/>
      <w:r w:rsidRPr="008C0002">
        <w:rPr>
          <w:rFonts w:ascii="Times New Roman" w:hAnsi="Times New Roman" w:cs="Times New Roman"/>
          <w:bCs/>
          <w:sz w:val="28"/>
          <w:szCs w:val="28"/>
          <w:lang w:val="uk-UA"/>
        </w:rPr>
        <w:t>маломобільних</w:t>
      </w:r>
      <w:proofErr w:type="spellEnd"/>
      <w:r w:rsidRPr="008C0002">
        <w:rPr>
          <w:rFonts w:ascii="Times New Roman" w:hAnsi="Times New Roman" w:cs="Times New Roman"/>
          <w:bCs/>
          <w:sz w:val="28"/>
          <w:szCs w:val="28"/>
          <w:lang w:val="uk-UA"/>
        </w:rPr>
        <w:t xml:space="preserve"> груп населення;</w:t>
      </w:r>
    </w:p>
    <w:p w14:paraId="417E62AA" w14:textId="77777777" w:rsidR="008C0002" w:rsidRPr="008C0002" w:rsidRDefault="008C0002" w:rsidP="00CE53F8">
      <w:pPr>
        <w:numPr>
          <w:ilvl w:val="0"/>
          <w:numId w:val="11"/>
        </w:numPr>
        <w:spacing w:after="0"/>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необхідно збільшити охоплення педагогічних працівників заходами, спрямованими на формування команди та взаємин у колективі, розширити індивідуальну роботу з керівництвом та практичним психологом;</w:t>
      </w:r>
    </w:p>
    <w:p w14:paraId="289BE8CE" w14:textId="77777777" w:rsidR="008C0002" w:rsidRPr="008C0002" w:rsidRDefault="008C0002" w:rsidP="00CE53F8">
      <w:pPr>
        <w:numPr>
          <w:ilvl w:val="0"/>
          <w:numId w:val="11"/>
        </w:numPr>
        <w:spacing w:after="0"/>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є працівники, які вперше чують про такі заходи;</w:t>
      </w:r>
    </w:p>
    <w:p w14:paraId="003EE0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частини дітей виникали проблеми під час адаптаційного періоду у школі, переході до основної чи старшої школи, переході до іншої школи чи класу. В основному це втрата інтересу до навчання та зниження успішності з навчальних предметів. Також є невеликий відсоток конфліктів між учасниками освітнього процесу.</w:t>
      </w:r>
    </w:p>
    <w:p w14:paraId="0738960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 цілому, самооцінювання за критерієм 1.1.7. (У закладі освіти застосовуються підходи для адаптації та інтеграції учнів до освітнього процесу, професійної адаптації працівників) показало достатній рівень.</w:t>
      </w:r>
    </w:p>
    <w:p w14:paraId="20DF5A9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3A40E5F"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Вимога 1.2. Створення освітнього середовища, вільного від будь-яких форм насильства та дискримінації</w:t>
      </w:r>
    </w:p>
    <w:p w14:paraId="37C818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Для реалізації вимоги 1.2 здійснено самооцінювання освітнього середовища за критеріями, представленими у таблиці 10.</w:t>
      </w:r>
    </w:p>
    <w:p w14:paraId="126D7C0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D3D10F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10. Результати самооцінювання за вимогою 1.2</w:t>
      </w:r>
    </w:p>
    <w:tbl>
      <w:tblPr>
        <w:tblW w:w="5000" w:type="pct"/>
        <w:tblInd w:w="93" w:type="dxa"/>
        <w:tblLook w:val="04A0" w:firstRow="1" w:lastRow="0" w:firstColumn="1" w:lastColumn="0" w:noHBand="0" w:noVBand="1"/>
      </w:tblPr>
      <w:tblGrid>
        <w:gridCol w:w="3098"/>
        <w:gridCol w:w="1138"/>
        <w:gridCol w:w="1474"/>
        <w:gridCol w:w="1563"/>
        <w:gridCol w:w="1143"/>
        <w:gridCol w:w="1439"/>
      </w:tblGrid>
      <w:tr w:rsidR="008C0002" w:rsidRPr="008C0002" w14:paraId="651FB30D" w14:textId="77777777" w:rsidTr="00BA3C61">
        <w:trPr>
          <w:trHeight w:val="754"/>
        </w:trPr>
        <w:tc>
          <w:tcPr>
            <w:tcW w:w="42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C15C9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Вимога 1.2. Створення освітнього середовища, вільного від будь-яких форм насильства та дискримінації</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70A5D9B"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Оцінка</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13B5DF40"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Високий</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434248DB"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Достатній</w:t>
            </w:r>
          </w:p>
        </w:tc>
        <w:tc>
          <w:tcPr>
            <w:tcW w:w="1680" w:type="dxa"/>
            <w:tcBorders>
              <w:top w:val="single" w:sz="4" w:space="0" w:color="000000"/>
              <w:left w:val="nil"/>
              <w:bottom w:val="single" w:sz="4" w:space="0" w:color="000000"/>
              <w:right w:val="single" w:sz="4" w:space="0" w:color="000000"/>
            </w:tcBorders>
            <w:shd w:val="clear" w:color="auto" w:fill="auto"/>
            <w:vAlign w:val="center"/>
            <w:hideMark/>
          </w:tcPr>
          <w:p w14:paraId="60F1D2A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ВП</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14:paraId="382B030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Низький</w:t>
            </w:r>
          </w:p>
        </w:tc>
      </w:tr>
      <w:tr w:rsidR="008C0002" w:rsidRPr="008C0002" w14:paraId="794C6A7C" w14:textId="77777777" w:rsidTr="00BA3C61">
        <w:trPr>
          <w:trHeight w:val="1159"/>
        </w:trPr>
        <w:tc>
          <w:tcPr>
            <w:tcW w:w="42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24EA9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Критерій 1.2.1. Заклад освіти планує та реалізує діяльність </w:t>
            </w:r>
            <w:r w:rsidRPr="008C0002">
              <w:rPr>
                <w:rFonts w:ascii="Times New Roman" w:hAnsi="Times New Roman" w:cs="Times New Roman"/>
                <w:sz w:val="28"/>
                <w:szCs w:val="28"/>
                <w:lang w:val="uk-UA"/>
              </w:rPr>
              <w:lastRenderedPageBreak/>
              <w:t>щодо запобігання будь-яким проявам дискримінації, булінгу в закладі</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7F47854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2,956</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75D0F55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40" w:type="dxa"/>
            <w:tcBorders>
              <w:top w:val="single" w:sz="4" w:space="0" w:color="000000"/>
              <w:left w:val="nil"/>
              <w:bottom w:val="single" w:sz="4" w:space="0" w:color="000000"/>
              <w:right w:val="single" w:sz="4" w:space="0" w:color="000000"/>
            </w:tcBorders>
            <w:shd w:val="clear" w:color="000000" w:fill="008000"/>
            <w:hideMark/>
          </w:tcPr>
          <w:p w14:paraId="6C620BA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80" w:type="dxa"/>
            <w:tcBorders>
              <w:top w:val="single" w:sz="4" w:space="0" w:color="000000"/>
              <w:left w:val="nil"/>
              <w:bottom w:val="single" w:sz="4" w:space="0" w:color="000000"/>
              <w:right w:val="single" w:sz="4" w:space="0" w:color="000000"/>
            </w:tcBorders>
            <w:shd w:val="clear" w:color="auto" w:fill="auto"/>
            <w:hideMark/>
          </w:tcPr>
          <w:p w14:paraId="08663D9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540" w:type="dxa"/>
            <w:tcBorders>
              <w:top w:val="nil"/>
              <w:left w:val="nil"/>
              <w:bottom w:val="single" w:sz="4" w:space="0" w:color="000000"/>
              <w:right w:val="single" w:sz="4" w:space="0" w:color="000000"/>
            </w:tcBorders>
            <w:shd w:val="clear" w:color="auto" w:fill="auto"/>
            <w:hideMark/>
          </w:tcPr>
          <w:p w14:paraId="5556AD8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41CE04F9" w14:textId="77777777" w:rsidTr="00BA3C61">
        <w:trPr>
          <w:trHeight w:val="1182"/>
        </w:trPr>
        <w:tc>
          <w:tcPr>
            <w:tcW w:w="42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9E11B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Критерій 1.2.2. Правила поведінки учасників освітнього процесу в закладі освіти забезпечують дотримання етичних норм, повагу до гідності, прав і свобод людини</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21A0D9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3,182</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1C87521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40" w:type="dxa"/>
            <w:tcBorders>
              <w:top w:val="single" w:sz="4" w:space="0" w:color="000000"/>
              <w:left w:val="nil"/>
              <w:bottom w:val="single" w:sz="4" w:space="0" w:color="000000"/>
              <w:right w:val="single" w:sz="4" w:space="0" w:color="000000"/>
            </w:tcBorders>
            <w:shd w:val="clear" w:color="000000" w:fill="008000"/>
            <w:hideMark/>
          </w:tcPr>
          <w:p w14:paraId="0E64EAB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80" w:type="dxa"/>
            <w:tcBorders>
              <w:top w:val="single" w:sz="4" w:space="0" w:color="000000"/>
              <w:left w:val="nil"/>
              <w:bottom w:val="single" w:sz="4" w:space="0" w:color="000000"/>
              <w:right w:val="single" w:sz="4" w:space="0" w:color="000000"/>
            </w:tcBorders>
            <w:shd w:val="clear" w:color="auto" w:fill="auto"/>
            <w:hideMark/>
          </w:tcPr>
          <w:p w14:paraId="508E18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540" w:type="dxa"/>
            <w:tcBorders>
              <w:top w:val="nil"/>
              <w:left w:val="nil"/>
              <w:bottom w:val="single" w:sz="4" w:space="0" w:color="000000"/>
              <w:right w:val="single" w:sz="4" w:space="0" w:color="000000"/>
            </w:tcBorders>
            <w:shd w:val="clear" w:color="auto" w:fill="auto"/>
            <w:hideMark/>
          </w:tcPr>
          <w:p w14:paraId="765BFB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538533C8" w14:textId="77777777" w:rsidTr="00BA3C61">
        <w:trPr>
          <w:trHeight w:val="1208"/>
        </w:trPr>
        <w:tc>
          <w:tcPr>
            <w:tcW w:w="42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A1998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1.2.3. Керівник та заступники керівника (далі - керівництво) закладу освіти, педагогічні працівники протидіють булінгу, іншому насильству, дотримуються порядку реагування на їх прояви</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2D8AA38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c>
          <w:tcPr>
            <w:tcW w:w="1640" w:type="dxa"/>
            <w:tcBorders>
              <w:top w:val="single" w:sz="4" w:space="0" w:color="000000"/>
              <w:left w:val="nil"/>
              <w:bottom w:val="single" w:sz="4" w:space="0" w:color="000000"/>
              <w:right w:val="single" w:sz="4" w:space="0" w:color="000000"/>
            </w:tcBorders>
            <w:shd w:val="clear" w:color="auto" w:fill="auto"/>
            <w:vAlign w:val="center"/>
            <w:hideMark/>
          </w:tcPr>
          <w:p w14:paraId="3AB179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40" w:type="dxa"/>
            <w:tcBorders>
              <w:top w:val="single" w:sz="4" w:space="0" w:color="000000"/>
              <w:left w:val="nil"/>
              <w:bottom w:val="single" w:sz="4" w:space="0" w:color="000000"/>
              <w:right w:val="single" w:sz="4" w:space="0" w:color="000000"/>
            </w:tcBorders>
            <w:shd w:val="clear" w:color="auto" w:fill="auto"/>
            <w:hideMark/>
          </w:tcPr>
          <w:p w14:paraId="4590A6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80" w:type="dxa"/>
            <w:tcBorders>
              <w:top w:val="single" w:sz="4" w:space="0" w:color="000000"/>
              <w:left w:val="nil"/>
              <w:bottom w:val="single" w:sz="4" w:space="0" w:color="000000"/>
              <w:right w:val="single" w:sz="4" w:space="0" w:color="000000"/>
            </w:tcBorders>
            <w:shd w:val="clear" w:color="000000" w:fill="FF8000"/>
            <w:hideMark/>
          </w:tcPr>
          <w:p w14:paraId="5941472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540" w:type="dxa"/>
            <w:tcBorders>
              <w:top w:val="nil"/>
              <w:left w:val="nil"/>
              <w:bottom w:val="single" w:sz="4" w:space="0" w:color="000000"/>
              <w:right w:val="single" w:sz="4" w:space="0" w:color="000000"/>
            </w:tcBorders>
            <w:shd w:val="clear" w:color="auto" w:fill="auto"/>
            <w:hideMark/>
          </w:tcPr>
          <w:p w14:paraId="3852975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bl>
    <w:p w14:paraId="38206290"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4D71FF29"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2956A15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1.2.1. Заклад освіти планує та реалізує діяльність щодо запобігання будь-яким проявам дискримінації, булінгу в закладі</w:t>
      </w:r>
    </w:p>
    <w:p w14:paraId="7B791B9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 результатами заповнення форми вивчення документації підтверджено, що в ліцеї наявні необхідні документи:</w:t>
      </w:r>
    </w:p>
    <w:p w14:paraId="70254407" w14:textId="77777777" w:rsidR="008C0002" w:rsidRPr="008C0002" w:rsidRDefault="008C0002" w:rsidP="00CE53F8">
      <w:pPr>
        <w:numPr>
          <w:ilvl w:val="0"/>
          <w:numId w:val="12"/>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Затверджений План заходів, спрямованих на запобігання та протидію булінгу (цькуванню) в закладі освіти. Він розроблений за результатами моніторингу стану освітнього середовища в закладі освіти, містить заходи для учасників освітнього процесу та враховує вікові особливості учнів.</w:t>
      </w:r>
    </w:p>
    <w:p w14:paraId="60AFB342" w14:textId="77777777" w:rsidR="008C0002" w:rsidRPr="008C0002" w:rsidRDefault="008C0002" w:rsidP="00CE53F8">
      <w:pPr>
        <w:numPr>
          <w:ilvl w:val="0"/>
          <w:numId w:val="12"/>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Рішення педагогічної ради щодо аналізу ефективності виконання Плану заходів, спрямованих на запобігання та протидію булінгу (цькуванню).</w:t>
      </w:r>
    </w:p>
    <w:p w14:paraId="4F7CC869" w14:textId="77777777" w:rsidR="008C0002" w:rsidRPr="008C0002" w:rsidRDefault="008C0002" w:rsidP="00CE53F8">
      <w:pPr>
        <w:numPr>
          <w:ilvl w:val="0"/>
          <w:numId w:val="12"/>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Річний план роботи закладу освіти, який містить заходи щодо виявлення та запобігання проявам дискримінації та заходи із питань </w:t>
      </w:r>
      <w:r w:rsidRPr="008C0002">
        <w:rPr>
          <w:rFonts w:ascii="Times New Roman" w:hAnsi="Times New Roman" w:cs="Times New Roman"/>
          <w:sz w:val="28"/>
          <w:szCs w:val="28"/>
          <w:lang w:val="uk-UA"/>
        </w:rPr>
        <w:lastRenderedPageBreak/>
        <w:t>запобігання та протидії проявам насильства, організовані спільно з представниками правоохоронних органів та іншими фахівцями.</w:t>
      </w:r>
    </w:p>
    <w:p w14:paraId="0121516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763C3CB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Відповідно до опитувальника для керівника  виявлено, що у школі здійснюється ряд практичних кроків для попередження та протидії булінгу (цькування). Вони наведені у наказі від 03.01.2024 № 2 «Про організацію роботи з питань  запобігання і протидії булінгу, </w:t>
      </w:r>
      <w:proofErr w:type="spellStart"/>
      <w:r w:rsidRPr="008C0002">
        <w:rPr>
          <w:rFonts w:ascii="Times New Roman" w:hAnsi="Times New Roman" w:cs="Times New Roman"/>
          <w:sz w:val="28"/>
          <w:szCs w:val="28"/>
          <w:lang w:val="uk-UA"/>
        </w:rPr>
        <w:t>мобінгу</w:t>
      </w:r>
      <w:proofErr w:type="spellEnd"/>
      <w:r w:rsidRPr="008C0002">
        <w:rPr>
          <w:rFonts w:ascii="Times New Roman" w:hAnsi="Times New Roman" w:cs="Times New Roman"/>
          <w:sz w:val="28"/>
          <w:szCs w:val="28"/>
          <w:lang w:val="uk-UA"/>
        </w:rPr>
        <w:t xml:space="preserve">  та домашньому насильству». </w:t>
      </w:r>
    </w:p>
    <w:p w14:paraId="7FF2656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опитування заступника керівника наведені у таблиці 11.</w:t>
      </w:r>
    </w:p>
    <w:p w14:paraId="1129819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05CDE2A"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11. Опитувальник для заступника керівника закладу освіти</w:t>
      </w:r>
    </w:p>
    <w:tbl>
      <w:tblPr>
        <w:tblW w:w="5000" w:type="pct"/>
        <w:tblInd w:w="93" w:type="dxa"/>
        <w:tblLook w:val="04A0" w:firstRow="1" w:lastRow="0" w:firstColumn="1" w:lastColumn="0" w:noHBand="0" w:noVBand="1"/>
      </w:tblPr>
      <w:tblGrid>
        <w:gridCol w:w="4835"/>
        <w:gridCol w:w="5020"/>
      </w:tblGrid>
      <w:tr w:rsidR="008C0002" w:rsidRPr="008C0002" w14:paraId="7EB4E78F" w14:textId="77777777" w:rsidTr="00BA3C61">
        <w:trPr>
          <w:trHeight w:val="282"/>
        </w:trPr>
        <w:tc>
          <w:tcPr>
            <w:tcW w:w="483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5C3AB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5019" w:type="dxa"/>
            <w:tcBorders>
              <w:top w:val="single" w:sz="8" w:space="0" w:color="000000"/>
              <w:left w:val="nil"/>
              <w:bottom w:val="single" w:sz="8" w:space="0" w:color="000000"/>
              <w:right w:val="single" w:sz="8" w:space="0" w:color="000000"/>
            </w:tcBorders>
            <w:shd w:val="clear" w:color="auto" w:fill="auto"/>
            <w:vAlign w:val="center"/>
            <w:hideMark/>
          </w:tcPr>
          <w:p w14:paraId="3E87E6F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0F0E6466" w14:textId="77777777" w:rsidTr="00BA3C61">
        <w:trPr>
          <w:trHeight w:val="435"/>
        </w:trPr>
        <w:tc>
          <w:tcPr>
            <w:tcW w:w="4835" w:type="dxa"/>
            <w:tcBorders>
              <w:top w:val="single" w:sz="4" w:space="0" w:color="000000"/>
              <w:left w:val="single" w:sz="4" w:space="0" w:color="000000"/>
              <w:bottom w:val="single" w:sz="4" w:space="0" w:color="000000"/>
              <w:right w:val="single" w:sz="4" w:space="0" w:color="000000"/>
            </w:tcBorders>
            <w:shd w:val="clear" w:color="auto" w:fill="auto"/>
            <w:hideMark/>
          </w:tcPr>
          <w:p w14:paraId="7D2451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 Які заходи проводяться для учасників освітнього процесу з питань запобігання та протидії булінгу за участі правоохоронних органів?</w:t>
            </w:r>
          </w:p>
        </w:tc>
        <w:tc>
          <w:tcPr>
            <w:tcW w:w="5019" w:type="dxa"/>
            <w:tcBorders>
              <w:top w:val="single" w:sz="4" w:space="0" w:color="000000"/>
              <w:left w:val="nil"/>
              <w:bottom w:val="single" w:sz="4" w:space="0" w:color="000000"/>
              <w:right w:val="single" w:sz="4" w:space="0" w:color="000000"/>
            </w:tcBorders>
            <w:shd w:val="clear" w:color="auto" w:fill="auto"/>
            <w:hideMark/>
          </w:tcPr>
          <w:p w14:paraId="75606BA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Індивідуальні бесіди, тренінги, виховні години</w:t>
            </w:r>
          </w:p>
        </w:tc>
      </w:tr>
      <w:tr w:rsidR="008C0002" w:rsidRPr="008C0002" w14:paraId="5B03FC77" w14:textId="77777777" w:rsidTr="00BA3C61">
        <w:trPr>
          <w:trHeight w:val="1124"/>
        </w:trPr>
        <w:tc>
          <w:tcPr>
            <w:tcW w:w="4835" w:type="dxa"/>
            <w:tcBorders>
              <w:top w:val="single" w:sz="4" w:space="0" w:color="000000"/>
              <w:left w:val="single" w:sz="4" w:space="0" w:color="000000"/>
              <w:bottom w:val="single" w:sz="4" w:space="0" w:color="000000"/>
              <w:right w:val="single" w:sz="4" w:space="0" w:color="000000"/>
            </w:tcBorders>
            <w:shd w:val="clear" w:color="auto" w:fill="auto"/>
            <w:hideMark/>
          </w:tcPr>
          <w:p w14:paraId="362E4D3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 Яка робота здійснюється у школі з питань запобігання та протидії булінгу (цькуванню)?</w:t>
            </w:r>
          </w:p>
        </w:tc>
        <w:tc>
          <w:tcPr>
            <w:tcW w:w="5019" w:type="dxa"/>
            <w:tcBorders>
              <w:top w:val="single" w:sz="4" w:space="0" w:color="000000"/>
              <w:left w:val="nil"/>
              <w:bottom w:val="single" w:sz="4" w:space="0" w:color="000000"/>
              <w:right w:val="single" w:sz="4" w:space="0" w:color="000000"/>
            </w:tcBorders>
            <w:shd w:val="clear" w:color="auto" w:fill="auto"/>
            <w:hideMark/>
          </w:tcPr>
          <w:p w14:paraId="2955C8C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Накази № 2 від 03.01.2024, № 83 від 07.06.2023, № 21 від 06.02.2020, протоколи педагогічних рад від 10.04.2024 (№ 9), від 25.01.2023 (№ 7)</w:t>
            </w:r>
          </w:p>
        </w:tc>
      </w:tr>
      <w:tr w:rsidR="008C0002" w:rsidRPr="008C0002" w14:paraId="5C3CE307" w14:textId="77777777" w:rsidTr="00BA3C61">
        <w:trPr>
          <w:trHeight w:val="1396"/>
        </w:trPr>
        <w:tc>
          <w:tcPr>
            <w:tcW w:w="4835" w:type="dxa"/>
            <w:tcBorders>
              <w:top w:val="single" w:sz="4" w:space="0" w:color="000000"/>
              <w:left w:val="single" w:sz="4" w:space="0" w:color="000000"/>
              <w:bottom w:val="single" w:sz="4" w:space="0" w:color="000000"/>
              <w:right w:val="single" w:sz="4" w:space="0" w:color="000000"/>
            </w:tcBorders>
            <w:shd w:val="clear" w:color="auto" w:fill="auto"/>
            <w:hideMark/>
          </w:tcPr>
          <w:p w14:paraId="42F9455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 Яка робота здійснюється у школі для попередження насильства або раннього виявлення його ознак?</w:t>
            </w:r>
          </w:p>
        </w:tc>
        <w:tc>
          <w:tcPr>
            <w:tcW w:w="5019" w:type="dxa"/>
            <w:tcBorders>
              <w:top w:val="single" w:sz="4" w:space="0" w:color="000000"/>
              <w:left w:val="nil"/>
              <w:bottom w:val="single" w:sz="4" w:space="0" w:color="000000"/>
              <w:right w:val="single" w:sz="4" w:space="0" w:color="000000"/>
            </w:tcBorders>
            <w:shd w:val="clear" w:color="auto" w:fill="auto"/>
            <w:hideMark/>
          </w:tcPr>
          <w:p w14:paraId="6FE5C17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Наказ № 3 від 02.01.2023, № 2 від 03.01.2024, тренінги зі спеціалістами (http://shyp-scholl.kitsman-rada.gov.ua/info/1415963-proekt-kolo-pidtrimki-yak-ti-trening-seksualne-nasilstvo.html), бесіди, лекції</w:t>
            </w:r>
          </w:p>
        </w:tc>
      </w:tr>
      <w:tr w:rsidR="008C0002" w:rsidRPr="008C0002" w14:paraId="38FB7EA2" w14:textId="77777777" w:rsidTr="00BA3C61">
        <w:trPr>
          <w:trHeight w:val="282"/>
        </w:trPr>
        <w:tc>
          <w:tcPr>
            <w:tcW w:w="4835" w:type="dxa"/>
            <w:tcBorders>
              <w:top w:val="single" w:sz="4" w:space="0" w:color="000000"/>
              <w:left w:val="single" w:sz="4" w:space="0" w:color="000000"/>
              <w:bottom w:val="single" w:sz="4" w:space="0" w:color="000000"/>
              <w:right w:val="single" w:sz="4" w:space="0" w:color="000000"/>
            </w:tcBorders>
            <w:shd w:val="clear" w:color="auto" w:fill="auto"/>
            <w:hideMark/>
          </w:tcPr>
          <w:p w14:paraId="26DE5E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 Правоохоронні органи залучаються до просвітницької роботи у школі?</w:t>
            </w:r>
          </w:p>
        </w:tc>
        <w:tc>
          <w:tcPr>
            <w:tcW w:w="5019" w:type="dxa"/>
            <w:tcBorders>
              <w:top w:val="single" w:sz="4" w:space="0" w:color="000000"/>
              <w:left w:val="nil"/>
              <w:bottom w:val="single" w:sz="4" w:space="0" w:color="000000"/>
              <w:right w:val="single" w:sz="4" w:space="0" w:color="000000"/>
            </w:tcBorders>
            <w:shd w:val="clear" w:color="auto" w:fill="auto"/>
            <w:hideMark/>
          </w:tcPr>
          <w:p w14:paraId="3BEAC7B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bl>
    <w:p w14:paraId="2335E29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541CD1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Практичним психологом проводиться корекція та діагностика щодо запобігання проявів дискримінації між учасниками освітнього процесу. Найчастіше до психолога надходять звернення від учасників освітнього процесу щодо асоціальних проявів, взаємодії між дітьми.</w:t>
      </w:r>
    </w:p>
    <w:p w14:paraId="28659A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Опитування представника учнівського самоврядування показало, що він брав активну участь у розробленні Плану заходів із запобігання та протидії булінгу, надавав свої пропозиції та ідеї щодо заходів, які можуть бути корисними для учнів. Учнівське самоврядування протидіє булінгу, підвищуючи обізнаність, проводячи тренінги, створюючи безпечні зони та служби </w:t>
      </w:r>
      <w:r w:rsidRPr="008C0002">
        <w:rPr>
          <w:rFonts w:ascii="Times New Roman" w:hAnsi="Times New Roman" w:cs="Times New Roman"/>
          <w:sz w:val="28"/>
          <w:szCs w:val="28"/>
          <w:lang w:val="uk-UA"/>
        </w:rPr>
        <w:lastRenderedPageBreak/>
        <w:t>підтримки, співпрацюючи з адміністрацією та організовуючи заходи для зміцнення дружніх стосунків.</w:t>
      </w:r>
    </w:p>
    <w:p w14:paraId="5CF2C9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опитування педагогічних працівників наведені на рис. 11 та в таблиці 12.</w:t>
      </w:r>
    </w:p>
    <w:p w14:paraId="693896E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B022304"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
          <w:sz w:val="28"/>
          <w:szCs w:val="28"/>
          <w:lang w:val="uk-UA"/>
        </w:rPr>
        <w:t xml:space="preserve">Рис. 11. Запобігання проявам дискримінації </w:t>
      </w:r>
    </w:p>
    <w:p w14:paraId="5C0617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70E60981" wp14:editId="44077C8B">
            <wp:extent cx="4676977" cy="2268279"/>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22" cstate="print"/>
                    <a:srcRect/>
                    <a:stretch>
                      <a:fillRect/>
                    </a:stretch>
                  </pic:blipFill>
                  <pic:spPr>
                    <a:xfrm>
                      <a:off x="0" y="0"/>
                      <a:ext cx="4679861" cy="2269678"/>
                    </a:xfrm>
                    <a:prstGeom prst="rect">
                      <a:avLst/>
                    </a:prstGeom>
                    <a:noFill/>
                  </pic:spPr>
                </pic:pic>
              </a:graphicData>
            </a:graphic>
          </wp:inline>
        </w:drawing>
      </w:r>
    </w:p>
    <w:p w14:paraId="70AE922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12. Запобігання проявам дискримінації та булінгу</w:t>
      </w:r>
    </w:p>
    <w:tbl>
      <w:tblPr>
        <w:tblW w:w="5000" w:type="pct"/>
        <w:tblInd w:w="93" w:type="dxa"/>
        <w:tblLook w:val="04A0" w:firstRow="1" w:lastRow="0" w:firstColumn="1" w:lastColumn="0" w:noHBand="0" w:noVBand="1"/>
      </w:tblPr>
      <w:tblGrid>
        <w:gridCol w:w="4604"/>
        <w:gridCol w:w="1121"/>
        <w:gridCol w:w="1495"/>
        <w:gridCol w:w="1495"/>
        <w:gridCol w:w="1140"/>
      </w:tblGrid>
      <w:tr w:rsidR="008C0002" w:rsidRPr="008C0002" w14:paraId="1E8E8187" w14:textId="77777777" w:rsidTr="00BA3C61">
        <w:trPr>
          <w:trHeight w:val="435"/>
        </w:trPr>
        <w:tc>
          <w:tcPr>
            <w:tcW w:w="46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429D2D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140" w:type="dxa"/>
            <w:tcBorders>
              <w:top w:val="single" w:sz="4" w:space="0" w:color="000000"/>
              <w:left w:val="single" w:sz="4" w:space="0" w:color="000000"/>
              <w:bottom w:val="single" w:sz="4" w:space="0" w:color="000000"/>
              <w:right w:val="single" w:sz="4" w:space="0" w:color="000000"/>
            </w:tcBorders>
            <w:shd w:val="clear" w:color="auto" w:fill="auto"/>
            <w:hideMark/>
          </w:tcPr>
          <w:p w14:paraId="038B22F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c>
          <w:tcPr>
            <w:tcW w:w="1140" w:type="dxa"/>
            <w:tcBorders>
              <w:top w:val="single" w:sz="4" w:space="0" w:color="000000"/>
              <w:left w:val="nil"/>
              <w:bottom w:val="single" w:sz="4" w:space="0" w:color="000000"/>
              <w:right w:val="single" w:sz="4" w:space="0" w:color="000000"/>
            </w:tcBorders>
            <w:shd w:val="clear" w:color="auto" w:fill="auto"/>
            <w:hideMark/>
          </w:tcPr>
          <w:p w14:paraId="0BC8CD2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переважно ні</w:t>
            </w:r>
          </w:p>
        </w:tc>
        <w:tc>
          <w:tcPr>
            <w:tcW w:w="1140" w:type="dxa"/>
            <w:tcBorders>
              <w:top w:val="single" w:sz="4" w:space="0" w:color="000000"/>
              <w:left w:val="nil"/>
              <w:bottom w:val="single" w:sz="4" w:space="0" w:color="000000"/>
              <w:right w:val="single" w:sz="4" w:space="0" w:color="000000"/>
            </w:tcBorders>
            <w:shd w:val="clear" w:color="auto" w:fill="auto"/>
            <w:hideMark/>
          </w:tcPr>
          <w:p w14:paraId="3173E55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переважно так</w:t>
            </w:r>
          </w:p>
        </w:tc>
        <w:tc>
          <w:tcPr>
            <w:tcW w:w="1160" w:type="dxa"/>
            <w:tcBorders>
              <w:top w:val="single" w:sz="4" w:space="0" w:color="000000"/>
              <w:left w:val="nil"/>
              <w:bottom w:val="single" w:sz="4" w:space="0" w:color="000000"/>
              <w:right w:val="single" w:sz="4" w:space="0" w:color="000000"/>
            </w:tcBorders>
            <w:shd w:val="clear" w:color="auto" w:fill="auto"/>
            <w:hideMark/>
          </w:tcPr>
          <w:p w14:paraId="46329BC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13F0F3E3" w14:textId="77777777" w:rsidTr="00BA3C61">
        <w:trPr>
          <w:trHeight w:val="282"/>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5C0BCAE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10.1. наявні безпечні умови навчання та праці</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4B7480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4F603A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39A49B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7AF13E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78%</w:t>
            </w:r>
          </w:p>
        </w:tc>
      </w:tr>
      <w:tr w:rsidR="008C0002" w:rsidRPr="008C0002" w14:paraId="1AEBC7DA" w14:textId="77777777" w:rsidTr="00BA3C61">
        <w:trPr>
          <w:trHeight w:val="653"/>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1DC8F72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10.10. здійснюється інформування педагогічних працівників щодо ознак булінгу, іншого насильства та запобігання йому</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41BE42A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3B10A07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07E8E93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21%</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0D47EA1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79%</w:t>
            </w:r>
          </w:p>
        </w:tc>
      </w:tr>
      <w:tr w:rsidR="008C0002" w:rsidRPr="008C0002" w14:paraId="38137630" w14:textId="77777777" w:rsidTr="00BA3C61">
        <w:trPr>
          <w:trHeight w:val="653"/>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625EADB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10.11. відбувається систематична співпраця з представниками правоохоронних органів, іншими фахівцями з питань запобігання та протидії булінгу</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53B36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2B9A17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5171D6E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174E760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56%</w:t>
            </w:r>
          </w:p>
        </w:tc>
      </w:tr>
      <w:tr w:rsidR="008C0002" w:rsidRPr="008C0002" w14:paraId="6B7B0457" w14:textId="77777777" w:rsidTr="00BA3C61">
        <w:trPr>
          <w:trHeight w:val="653"/>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5DA9E2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10.2. комфортна міжособистісна взаємодія, що сприяє емоційному благополуччю педагогів, учнів та їхніх батьків</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595EA65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1F2112A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52D66F5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44%</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0779ECB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44%</w:t>
            </w:r>
          </w:p>
        </w:tc>
      </w:tr>
      <w:tr w:rsidR="008C0002" w:rsidRPr="008C0002" w14:paraId="2CDD39F1" w14:textId="77777777" w:rsidTr="00BA3C61">
        <w:trPr>
          <w:trHeight w:val="435"/>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696271F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10.3. відсутні будь-які прояви насильства та наявні достатні ресурси для їх запобігання</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00BB14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2409AC8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222D528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3FC2BD1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59%</w:t>
            </w:r>
          </w:p>
        </w:tc>
      </w:tr>
      <w:tr w:rsidR="008C0002" w:rsidRPr="008C0002" w14:paraId="12AB694D" w14:textId="77777777" w:rsidTr="00BA3C61">
        <w:trPr>
          <w:trHeight w:val="653"/>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3E04AA3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10.4. дотримуються права та норми фізичної, психологічної, </w:t>
            </w:r>
            <w:r w:rsidRPr="008C0002">
              <w:rPr>
                <w:rFonts w:ascii="Times New Roman" w:hAnsi="Times New Roman" w:cs="Times New Roman"/>
                <w:sz w:val="28"/>
                <w:szCs w:val="28"/>
                <w:lang w:val="uk-UA"/>
              </w:rPr>
              <w:lastRenderedPageBreak/>
              <w:t>інформаційної та соціальної безпеки учасників освітнього процесу</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5402ED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0F67BC9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19B9A3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01C8E2A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67%</w:t>
            </w:r>
          </w:p>
        </w:tc>
      </w:tr>
      <w:tr w:rsidR="008C0002" w:rsidRPr="008C0002" w14:paraId="277DB9E3" w14:textId="77777777" w:rsidTr="00BA3C61">
        <w:trPr>
          <w:trHeight w:val="435"/>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54F359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10.5. кожен педагог вільно висловлює власні думки під час обговорення питань</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16BEAD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2C1FFF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298B42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174404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59%</w:t>
            </w:r>
          </w:p>
        </w:tc>
      </w:tr>
      <w:tr w:rsidR="008C0002" w:rsidRPr="008C0002" w14:paraId="3E5A971A" w14:textId="77777777" w:rsidTr="00BA3C61">
        <w:trPr>
          <w:trHeight w:val="435"/>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1D50FF6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10.6. відсутній тиск керівництва на педагогічних працівників</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4761CB6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0DC5443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3D636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2BE9AB3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78%</w:t>
            </w:r>
          </w:p>
        </w:tc>
      </w:tr>
      <w:tr w:rsidR="008C0002" w:rsidRPr="008C0002" w14:paraId="1FB5F320" w14:textId="77777777" w:rsidTr="00BA3C61">
        <w:trPr>
          <w:trHeight w:val="435"/>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3463A1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10.7. діє система психологічної допомоги для педагогів</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D42274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1DE8F24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0CA29B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41%</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552FA41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w:t>
            </w:r>
          </w:p>
        </w:tc>
      </w:tr>
      <w:tr w:rsidR="008C0002" w:rsidRPr="008C0002" w14:paraId="785AA493" w14:textId="77777777" w:rsidTr="00BA3C61">
        <w:trPr>
          <w:trHeight w:val="435"/>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223CC9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10.8. між вчителями панує особистісно-довірливе спілкування</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10F8C01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31ED6B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7C2FA20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44%</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4A674F5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r>
      <w:tr w:rsidR="008C0002" w:rsidRPr="008C0002" w14:paraId="4865C92E" w14:textId="77777777" w:rsidTr="00BA3C61">
        <w:trPr>
          <w:trHeight w:val="435"/>
        </w:trPr>
        <w:tc>
          <w:tcPr>
            <w:tcW w:w="4680" w:type="dxa"/>
            <w:tcBorders>
              <w:top w:val="single" w:sz="4" w:space="0" w:color="000000"/>
              <w:left w:val="single" w:sz="4" w:space="0" w:color="000000"/>
              <w:bottom w:val="single" w:sz="4" w:space="0" w:color="000000"/>
              <w:right w:val="single" w:sz="4" w:space="0" w:color="000000"/>
            </w:tcBorders>
            <w:shd w:val="clear" w:color="auto" w:fill="auto"/>
            <w:hideMark/>
          </w:tcPr>
          <w:p w14:paraId="4868868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10.9. проявляється неуважність керівництва до прохань і пропозицій/ігнорування особистих проблем</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6CFE9F7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59%</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7F38AD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c>
          <w:tcPr>
            <w:tcW w:w="1140" w:type="dxa"/>
            <w:tcBorders>
              <w:top w:val="single" w:sz="4" w:space="0" w:color="000000"/>
              <w:left w:val="nil"/>
              <w:bottom w:val="single" w:sz="4" w:space="0" w:color="000000"/>
              <w:right w:val="single" w:sz="4" w:space="0" w:color="000000"/>
            </w:tcBorders>
            <w:shd w:val="clear" w:color="auto" w:fill="auto"/>
            <w:vAlign w:val="center"/>
            <w:hideMark/>
          </w:tcPr>
          <w:p w14:paraId="3C5328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w:t>
            </w:r>
          </w:p>
        </w:tc>
        <w:tc>
          <w:tcPr>
            <w:tcW w:w="1160" w:type="dxa"/>
            <w:tcBorders>
              <w:top w:val="single" w:sz="4" w:space="0" w:color="000000"/>
              <w:left w:val="nil"/>
              <w:bottom w:val="single" w:sz="4" w:space="0" w:color="000000"/>
              <w:right w:val="single" w:sz="4" w:space="0" w:color="000000"/>
            </w:tcBorders>
            <w:shd w:val="clear" w:color="auto" w:fill="auto"/>
            <w:vAlign w:val="center"/>
            <w:hideMark/>
          </w:tcPr>
          <w:p w14:paraId="5D48AEC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r>
    </w:tbl>
    <w:p w14:paraId="03E3CF18"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58C75F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опитування батьків наведені на рис. 12, в таблицях 13 та 14.</w:t>
      </w:r>
    </w:p>
    <w:p w14:paraId="0896E2BF"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sz w:val="28"/>
          <w:szCs w:val="28"/>
        </w:rPr>
        <w:drawing>
          <wp:anchor distT="0" distB="0" distL="114300" distR="114300" simplePos="0" relativeHeight="251662336" behindDoc="0" locked="0" layoutInCell="1" allowOverlap="1" wp14:anchorId="6E41C2E0" wp14:editId="6BDDF82B">
            <wp:simplePos x="0" y="0"/>
            <wp:positionH relativeFrom="column">
              <wp:posOffset>2615565</wp:posOffset>
            </wp:positionH>
            <wp:positionV relativeFrom="paragraph">
              <wp:posOffset>389255</wp:posOffset>
            </wp:positionV>
            <wp:extent cx="3331845" cy="1616075"/>
            <wp:effectExtent l="0" t="0" r="0" b="0"/>
            <wp:wrapSquare wrapText="bothSides"/>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331845" cy="1616075"/>
                    </a:xfrm>
                    <a:prstGeom prst="rect">
                      <a:avLst/>
                    </a:prstGeom>
                    <a:noFill/>
                  </pic:spPr>
                </pic:pic>
              </a:graphicData>
            </a:graphic>
            <wp14:sizeRelH relativeFrom="page">
              <wp14:pctWidth>0</wp14:pctWidth>
            </wp14:sizeRelH>
            <wp14:sizeRelV relativeFrom="page">
              <wp14:pctHeight>0</wp14:pctHeight>
            </wp14:sizeRelV>
          </wp:anchor>
        </w:drawing>
      </w:r>
      <w:r w:rsidRPr="008C0002">
        <w:rPr>
          <w:rFonts w:ascii="Times New Roman" w:hAnsi="Times New Roman" w:cs="Times New Roman"/>
          <w:sz w:val="28"/>
          <w:szCs w:val="28"/>
        </w:rPr>
        <w:drawing>
          <wp:anchor distT="0" distB="0" distL="114300" distR="114300" simplePos="0" relativeHeight="251661312" behindDoc="0" locked="0" layoutInCell="1" allowOverlap="1" wp14:anchorId="3D867FEF" wp14:editId="6BE6C678">
            <wp:simplePos x="0" y="0"/>
            <wp:positionH relativeFrom="column">
              <wp:posOffset>-358775</wp:posOffset>
            </wp:positionH>
            <wp:positionV relativeFrom="paragraph">
              <wp:posOffset>389255</wp:posOffset>
            </wp:positionV>
            <wp:extent cx="3375660" cy="1637030"/>
            <wp:effectExtent l="0" t="0" r="0" b="0"/>
            <wp:wrapSquare wrapText="bothSides"/>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375660" cy="1637030"/>
                    </a:xfrm>
                    <a:prstGeom prst="rect">
                      <a:avLst/>
                    </a:prstGeom>
                    <a:noFill/>
                  </pic:spPr>
                </pic:pic>
              </a:graphicData>
            </a:graphic>
            <wp14:sizeRelH relativeFrom="page">
              <wp14:pctWidth>0</wp14:pctWidth>
            </wp14:sizeRelH>
            <wp14:sizeRelV relativeFrom="page">
              <wp14:pctHeight>0</wp14:pctHeight>
            </wp14:sizeRelV>
          </wp:anchor>
        </w:drawing>
      </w:r>
      <w:r w:rsidRPr="008C0002">
        <w:rPr>
          <w:rFonts w:ascii="Times New Roman" w:hAnsi="Times New Roman" w:cs="Times New Roman"/>
          <w:b/>
          <w:sz w:val="28"/>
          <w:szCs w:val="28"/>
          <w:lang w:val="uk-UA"/>
        </w:rPr>
        <w:t>Рис. 12. Анкетування батьків</w:t>
      </w:r>
    </w:p>
    <w:p w14:paraId="1F85749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DD63EA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13. Анкетування батьків</w:t>
      </w:r>
    </w:p>
    <w:tbl>
      <w:tblPr>
        <w:tblW w:w="5002" w:type="pct"/>
        <w:tblInd w:w="93" w:type="dxa"/>
        <w:tblLook w:val="04A0" w:firstRow="1" w:lastRow="0" w:firstColumn="1" w:lastColumn="0" w:noHBand="0" w:noVBand="1"/>
      </w:tblPr>
      <w:tblGrid>
        <w:gridCol w:w="6888"/>
        <w:gridCol w:w="1378"/>
        <w:gridCol w:w="1357"/>
        <w:gridCol w:w="236"/>
      </w:tblGrid>
      <w:tr w:rsidR="008C0002" w:rsidRPr="008C0002" w14:paraId="1AB048CE" w14:textId="77777777" w:rsidTr="00BA3C61">
        <w:trPr>
          <w:gridAfter w:val="1"/>
          <w:wAfter w:w="236" w:type="dxa"/>
          <w:trHeight w:val="342"/>
        </w:trPr>
        <w:tc>
          <w:tcPr>
            <w:tcW w:w="9622" w:type="dxa"/>
            <w:gridSpan w:val="3"/>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F2DCA21"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Укажіть, чи притаманно Вашій дитині:</w:t>
            </w:r>
          </w:p>
        </w:tc>
      </w:tr>
      <w:tr w:rsidR="008C0002" w:rsidRPr="008C0002" w14:paraId="2131D3BE" w14:textId="77777777" w:rsidTr="00BA3C61">
        <w:trPr>
          <w:trHeight w:val="282"/>
        </w:trPr>
        <w:tc>
          <w:tcPr>
            <w:tcW w:w="6887"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7E5C13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378" w:type="dxa"/>
            <w:tcBorders>
              <w:top w:val="single" w:sz="4" w:space="0" w:color="000000"/>
              <w:left w:val="single" w:sz="4" w:space="0" w:color="000000"/>
              <w:bottom w:val="single" w:sz="4" w:space="0" w:color="000000"/>
              <w:right w:val="single" w:sz="4" w:space="0" w:color="000000"/>
            </w:tcBorders>
            <w:shd w:val="clear" w:color="auto" w:fill="auto"/>
            <w:hideMark/>
          </w:tcPr>
          <w:p w14:paraId="4431D4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c>
          <w:tcPr>
            <w:tcW w:w="1357" w:type="dxa"/>
            <w:tcBorders>
              <w:top w:val="single" w:sz="4" w:space="0" w:color="000000"/>
              <w:left w:val="nil"/>
              <w:bottom w:val="single" w:sz="4" w:space="0" w:color="000000"/>
              <w:right w:val="single" w:sz="4" w:space="0" w:color="000000"/>
            </w:tcBorders>
            <w:shd w:val="clear" w:color="auto" w:fill="auto"/>
            <w:hideMark/>
          </w:tcPr>
          <w:p w14:paraId="46BEF3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c>
          <w:tcPr>
            <w:tcW w:w="236" w:type="dxa"/>
            <w:tcBorders>
              <w:top w:val="nil"/>
              <w:left w:val="nil"/>
              <w:bottom w:val="nil"/>
              <w:right w:val="nil"/>
            </w:tcBorders>
            <w:shd w:val="clear" w:color="auto" w:fill="auto"/>
            <w:noWrap/>
            <w:hideMark/>
          </w:tcPr>
          <w:p w14:paraId="269AF18F"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2676A353" w14:textId="77777777" w:rsidTr="00BA3C61">
        <w:trPr>
          <w:trHeight w:val="282"/>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0F94DCD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7.1. з гордістю розповідає про свої успіхи у школі</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5CE9F70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16B5D0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81%</w:t>
            </w:r>
          </w:p>
        </w:tc>
        <w:tc>
          <w:tcPr>
            <w:tcW w:w="236" w:type="dxa"/>
            <w:tcBorders>
              <w:top w:val="nil"/>
              <w:left w:val="nil"/>
              <w:bottom w:val="nil"/>
              <w:right w:val="nil"/>
            </w:tcBorders>
            <w:shd w:val="clear" w:color="auto" w:fill="auto"/>
            <w:noWrap/>
            <w:hideMark/>
          </w:tcPr>
          <w:p w14:paraId="58148672"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6030719A" w14:textId="77777777" w:rsidTr="00BA3C61">
        <w:trPr>
          <w:trHeight w:val="282"/>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30646DD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7.2. відсутній інтерес до навчання та його результатів</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17D5830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73%</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7511764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27%</w:t>
            </w:r>
          </w:p>
        </w:tc>
        <w:tc>
          <w:tcPr>
            <w:tcW w:w="236" w:type="dxa"/>
            <w:tcBorders>
              <w:top w:val="nil"/>
              <w:left w:val="nil"/>
              <w:bottom w:val="nil"/>
              <w:right w:val="nil"/>
            </w:tcBorders>
            <w:shd w:val="clear" w:color="auto" w:fill="auto"/>
            <w:noWrap/>
            <w:hideMark/>
          </w:tcPr>
          <w:p w14:paraId="39F3FCA7"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7765A711" w14:textId="77777777" w:rsidTr="00BA3C61">
        <w:trPr>
          <w:trHeight w:val="282"/>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3D8300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7.3. йде до школи в піднесеному настрої, з радістю</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65A7D98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735037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85%</w:t>
            </w:r>
          </w:p>
        </w:tc>
        <w:tc>
          <w:tcPr>
            <w:tcW w:w="236" w:type="dxa"/>
            <w:tcBorders>
              <w:top w:val="nil"/>
              <w:left w:val="nil"/>
              <w:bottom w:val="nil"/>
              <w:right w:val="nil"/>
            </w:tcBorders>
            <w:shd w:val="clear" w:color="auto" w:fill="auto"/>
            <w:noWrap/>
            <w:hideMark/>
          </w:tcPr>
          <w:p w14:paraId="677E67EC"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5B51B9E3" w14:textId="77777777" w:rsidTr="00BA3C61">
        <w:trPr>
          <w:trHeight w:val="435"/>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11C72B5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7.4. йде до школи в пригніченому настрої, скаржиться на взаємини з однокласниками та/або з </w:t>
            </w:r>
            <w:r w:rsidRPr="008C0002">
              <w:rPr>
                <w:rFonts w:ascii="Times New Roman" w:hAnsi="Times New Roman" w:cs="Times New Roman"/>
                <w:sz w:val="28"/>
                <w:szCs w:val="28"/>
                <w:lang w:val="uk-UA"/>
              </w:rPr>
              <w:lastRenderedPageBreak/>
              <w:t>іншими учнями школи</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20D58A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92%</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3B3DCC6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w:t>
            </w:r>
          </w:p>
        </w:tc>
        <w:tc>
          <w:tcPr>
            <w:tcW w:w="236" w:type="dxa"/>
            <w:tcBorders>
              <w:top w:val="nil"/>
              <w:left w:val="nil"/>
              <w:bottom w:val="nil"/>
              <w:right w:val="nil"/>
            </w:tcBorders>
            <w:shd w:val="clear" w:color="auto" w:fill="auto"/>
            <w:noWrap/>
            <w:hideMark/>
          </w:tcPr>
          <w:p w14:paraId="4CD67BA1"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4BB209F7" w14:textId="77777777" w:rsidTr="00BA3C61">
        <w:trPr>
          <w:trHeight w:val="435"/>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695510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7.5. неохоче йде до школи, скаржиться на упереджене ставлення з боку вчителя (вчителів)</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7F6AEDA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91%</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442C670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w:t>
            </w:r>
          </w:p>
        </w:tc>
        <w:tc>
          <w:tcPr>
            <w:tcW w:w="236" w:type="dxa"/>
            <w:tcBorders>
              <w:top w:val="nil"/>
              <w:left w:val="nil"/>
              <w:bottom w:val="nil"/>
              <w:right w:val="nil"/>
            </w:tcBorders>
            <w:shd w:val="clear" w:color="auto" w:fill="auto"/>
            <w:noWrap/>
            <w:hideMark/>
          </w:tcPr>
          <w:p w14:paraId="767A44E5"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3D27F0AC" w14:textId="77777777" w:rsidTr="00BA3C61">
        <w:trPr>
          <w:trHeight w:val="282"/>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08351D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7.6. відмовляється йти до школи</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78B8958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95%</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5C4C5AF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w:t>
            </w:r>
          </w:p>
        </w:tc>
        <w:tc>
          <w:tcPr>
            <w:tcW w:w="236" w:type="dxa"/>
            <w:tcBorders>
              <w:top w:val="nil"/>
              <w:left w:val="nil"/>
              <w:bottom w:val="nil"/>
              <w:right w:val="nil"/>
            </w:tcBorders>
            <w:shd w:val="clear" w:color="auto" w:fill="auto"/>
            <w:noWrap/>
            <w:hideMark/>
          </w:tcPr>
          <w:p w14:paraId="7849AABC"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r w:rsidR="008C0002" w:rsidRPr="008C0002" w14:paraId="1D0F55CB" w14:textId="77777777" w:rsidTr="00BA3C61">
        <w:trPr>
          <w:trHeight w:val="282"/>
        </w:trPr>
        <w:tc>
          <w:tcPr>
            <w:tcW w:w="6887" w:type="dxa"/>
            <w:tcBorders>
              <w:top w:val="single" w:sz="4" w:space="0" w:color="000000"/>
              <w:left w:val="single" w:sz="4" w:space="0" w:color="000000"/>
              <w:bottom w:val="single" w:sz="4" w:space="0" w:color="000000"/>
              <w:right w:val="single" w:sz="4" w:space="0" w:color="000000"/>
            </w:tcBorders>
            <w:shd w:val="clear" w:color="auto" w:fill="auto"/>
            <w:hideMark/>
          </w:tcPr>
          <w:p w14:paraId="4048D26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7.7. відчуває упереджене ставлення з боку керівництва школи</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44BD4E3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96%</w:t>
            </w:r>
          </w:p>
        </w:tc>
        <w:tc>
          <w:tcPr>
            <w:tcW w:w="1357" w:type="dxa"/>
            <w:tcBorders>
              <w:top w:val="single" w:sz="4" w:space="0" w:color="000000"/>
              <w:left w:val="nil"/>
              <w:bottom w:val="single" w:sz="4" w:space="0" w:color="000000"/>
              <w:right w:val="single" w:sz="4" w:space="0" w:color="000000"/>
            </w:tcBorders>
            <w:shd w:val="clear" w:color="auto" w:fill="auto"/>
            <w:vAlign w:val="center"/>
            <w:hideMark/>
          </w:tcPr>
          <w:p w14:paraId="2D6DF9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236" w:type="dxa"/>
            <w:tcBorders>
              <w:top w:val="nil"/>
              <w:left w:val="nil"/>
              <w:bottom w:val="nil"/>
              <w:right w:val="nil"/>
            </w:tcBorders>
            <w:shd w:val="clear" w:color="auto" w:fill="auto"/>
            <w:noWrap/>
            <w:hideMark/>
          </w:tcPr>
          <w:p w14:paraId="6F1BEAE5" w14:textId="77777777" w:rsidR="008C0002" w:rsidRPr="008C0002" w:rsidRDefault="008C0002" w:rsidP="008C0002">
            <w:pPr>
              <w:spacing w:after="0"/>
              <w:ind w:firstLine="709"/>
              <w:jc w:val="both"/>
              <w:rPr>
                <w:rFonts w:ascii="Times New Roman" w:hAnsi="Times New Roman" w:cs="Times New Roman"/>
                <w:sz w:val="28"/>
                <w:szCs w:val="28"/>
                <w:lang w:val="uk-UA"/>
              </w:rPr>
            </w:pPr>
          </w:p>
        </w:tc>
      </w:tr>
    </w:tbl>
    <w:p w14:paraId="705B174C"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7199B48B"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30B0351A"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14. Анкетування батьків</w:t>
      </w:r>
    </w:p>
    <w:tbl>
      <w:tblPr>
        <w:tblW w:w="5000" w:type="pct"/>
        <w:tblInd w:w="93" w:type="dxa"/>
        <w:tblLook w:val="04A0" w:firstRow="1" w:lastRow="0" w:firstColumn="1" w:lastColumn="0" w:noHBand="0" w:noVBand="1"/>
      </w:tblPr>
      <w:tblGrid>
        <w:gridCol w:w="5161"/>
        <w:gridCol w:w="874"/>
        <w:gridCol w:w="1275"/>
        <w:gridCol w:w="1677"/>
        <w:gridCol w:w="868"/>
      </w:tblGrid>
      <w:tr w:rsidR="008C0002" w:rsidRPr="008C0002" w14:paraId="49693D89" w14:textId="77777777" w:rsidTr="00BA3C61">
        <w:trPr>
          <w:trHeight w:val="342"/>
        </w:trPr>
        <w:tc>
          <w:tcPr>
            <w:tcW w:w="9854" w:type="dxa"/>
            <w:gridSpan w:val="5"/>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2F202FB"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Чи траплялися з Вашою дитиною:</w:t>
            </w:r>
          </w:p>
        </w:tc>
      </w:tr>
      <w:tr w:rsidR="008C0002" w:rsidRPr="008C0002" w14:paraId="6A619183" w14:textId="77777777" w:rsidTr="00BA3C61">
        <w:trPr>
          <w:trHeight w:val="435"/>
        </w:trPr>
        <w:tc>
          <w:tcPr>
            <w:tcW w:w="5235"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56A8F6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876" w:type="dxa"/>
            <w:tcBorders>
              <w:top w:val="single" w:sz="4" w:space="0" w:color="000000"/>
              <w:left w:val="single" w:sz="4" w:space="0" w:color="000000"/>
              <w:bottom w:val="single" w:sz="4" w:space="0" w:color="000000"/>
              <w:right w:val="single" w:sz="4" w:space="0" w:color="000000"/>
            </w:tcBorders>
            <w:shd w:val="clear" w:color="auto" w:fill="auto"/>
            <w:hideMark/>
          </w:tcPr>
          <w:p w14:paraId="440C4C1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іноді</w:t>
            </w:r>
          </w:p>
        </w:tc>
        <w:tc>
          <w:tcPr>
            <w:tcW w:w="1275" w:type="dxa"/>
            <w:tcBorders>
              <w:top w:val="single" w:sz="4" w:space="0" w:color="000000"/>
              <w:left w:val="nil"/>
              <w:bottom w:val="single" w:sz="4" w:space="0" w:color="000000"/>
              <w:right w:val="single" w:sz="4" w:space="0" w:color="000000"/>
            </w:tcBorders>
            <w:shd w:val="clear" w:color="auto" w:fill="auto"/>
            <w:hideMark/>
          </w:tcPr>
          <w:p w14:paraId="26CF065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постійно</w:t>
            </w:r>
          </w:p>
        </w:tc>
        <w:tc>
          <w:tcPr>
            <w:tcW w:w="1693" w:type="dxa"/>
            <w:tcBorders>
              <w:top w:val="single" w:sz="4" w:space="0" w:color="000000"/>
              <w:left w:val="nil"/>
              <w:bottom w:val="single" w:sz="4" w:space="0" w:color="000000"/>
              <w:right w:val="single" w:sz="4" w:space="0" w:color="000000"/>
            </w:tcBorders>
            <w:shd w:val="clear" w:color="auto" w:fill="auto"/>
            <w:hideMark/>
          </w:tcPr>
          <w:p w14:paraId="6F33DD9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рідко або ніколи</w:t>
            </w:r>
          </w:p>
        </w:tc>
        <w:tc>
          <w:tcPr>
            <w:tcW w:w="775" w:type="dxa"/>
            <w:tcBorders>
              <w:top w:val="single" w:sz="4" w:space="0" w:color="000000"/>
              <w:left w:val="nil"/>
              <w:bottom w:val="single" w:sz="4" w:space="0" w:color="000000"/>
              <w:right w:val="single" w:sz="4" w:space="0" w:color="000000"/>
            </w:tcBorders>
            <w:shd w:val="clear" w:color="auto" w:fill="auto"/>
            <w:hideMark/>
          </w:tcPr>
          <w:p w14:paraId="33CA13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часто</w:t>
            </w:r>
          </w:p>
        </w:tc>
      </w:tr>
      <w:tr w:rsidR="008C0002" w:rsidRPr="008C0002" w14:paraId="2271C45C" w14:textId="77777777" w:rsidTr="00BA3C61">
        <w:trPr>
          <w:trHeight w:val="435"/>
        </w:trPr>
        <w:tc>
          <w:tcPr>
            <w:tcW w:w="5235" w:type="dxa"/>
            <w:tcBorders>
              <w:top w:val="single" w:sz="4" w:space="0" w:color="000000"/>
              <w:left w:val="single" w:sz="4" w:space="0" w:color="000000"/>
              <w:bottom w:val="single" w:sz="4" w:space="0" w:color="000000"/>
              <w:right w:val="single" w:sz="4" w:space="0" w:color="000000"/>
            </w:tcBorders>
            <w:shd w:val="clear" w:color="auto" w:fill="auto"/>
            <w:hideMark/>
          </w:tcPr>
          <w:p w14:paraId="3C183B3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8.1. випадки образливої поведінки, приниження з боку однокласників та/або інших учнів школи</w:t>
            </w:r>
          </w:p>
        </w:tc>
        <w:tc>
          <w:tcPr>
            <w:tcW w:w="876" w:type="dxa"/>
            <w:tcBorders>
              <w:top w:val="single" w:sz="4" w:space="0" w:color="000000"/>
              <w:left w:val="nil"/>
              <w:bottom w:val="single" w:sz="4" w:space="0" w:color="000000"/>
              <w:right w:val="single" w:sz="4" w:space="0" w:color="000000"/>
            </w:tcBorders>
            <w:shd w:val="clear" w:color="auto" w:fill="auto"/>
            <w:vAlign w:val="center"/>
            <w:hideMark/>
          </w:tcPr>
          <w:p w14:paraId="08A5552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9C153C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c>
          <w:tcPr>
            <w:tcW w:w="1693" w:type="dxa"/>
            <w:tcBorders>
              <w:top w:val="single" w:sz="4" w:space="0" w:color="000000"/>
              <w:left w:val="nil"/>
              <w:bottom w:val="single" w:sz="4" w:space="0" w:color="000000"/>
              <w:right w:val="single" w:sz="4" w:space="0" w:color="000000"/>
            </w:tcBorders>
            <w:shd w:val="clear" w:color="auto" w:fill="auto"/>
            <w:vAlign w:val="center"/>
            <w:hideMark/>
          </w:tcPr>
          <w:p w14:paraId="18B898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65%</w:t>
            </w:r>
          </w:p>
        </w:tc>
        <w:tc>
          <w:tcPr>
            <w:tcW w:w="775" w:type="dxa"/>
            <w:tcBorders>
              <w:top w:val="single" w:sz="4" w:space="0" w:color="000000"/>
              <w:left w:val="nil"/>
              <w:bottom w:val="single" w:sz="4" w:space="0" w:color="000000"/>
              <w:right w:val="single" w:sz="4" w:space="0" w:color="000000"/>
            </w:tcBorders>
            <w:shd w:val="clear" w:color="auto" w:fill="auto"/>
            <w:vAlign w:val="center"/>
            <w:hideMark/>
          </w:tcPr>
          <w:p w14:paraId="7CC4BC1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5CC8C112" w14:textId="77777777" w:rsidTr="00BA3C61">
        <w:trPr>
          <w:trHeight w:val="435"/>
        </w:trPr>
        <w:tc>
          <w:tcPr>
            <w:tcW w:w="5235" w:type="dxa"/>
            <w:tcBorders>
              <w:top w:val="single" w:sz="4" w:space="0" w:color="000000"/>
              <w:left w:val="single" w:sz="4" w:space="0" w:color="000000"/>
              <w:bottom w:val="single" w:sz="4" w:space="0" w:color="000000"/>
              <w:right w:val="single" w:sz="4" w:space="0" w:color="000000"/>
            </w:tcBorders>
            <w:shd w:val="clear" w:color="auto" w:fill="auto"/>
            <w:hideMark/>
          </w:tcPr>
          <w:p w14:paraId="0186C1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8.2. випадки образливої поведінки, приниження з боку вчителів та/або інших працівників школи</w:t>
            </w:r>
          </w:p>
        </w:tc>
        <w:tc>
          <w:tcPr>
            <w:tcW w:w="876" w:type="dxa"/>
            <w:tcBorders>
              <w:top w:val="single" w:sz="4" w:space="0" w:color="000000"/>
              <w:left w:val="nil"/>
              <w:bottom w:val="single" w:sz="4" w:space="0" w:color="000000"/>
              <w:right w:val="single" w:sz="4" w:space="0" w:color="000000"/>
            </w:tcBorders>
            <w:shd w:val="clear" w:color="auto" w:fill="auto"/>
            <w:vAlign w:val="center"/>
            <w:hideMark/>
          </w:tcPr>
          <w:p w14:paraId="29C6DC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14%</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CF2BA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93" w:type="dxa"/>
            <w:tcBorders>
              <w:top w:val="single" w:sz="4" w:space="0" w:color="000000"/>
              <w:left w:val="nil"/>
              <w:bottom w:val="single" w:sz="4" w:space="0" w:color="000000"/>
              <w:right w:val="single" w:sz="4" w:space="0" w:color="000000"/>
            </w:tcBorders>
            <w:shd w:val="clear" w:color="auto" w:fill="auto"/>
            <w:vAlign w:val="center"/>
            <w:hideMark/>
          </w:tcPr>
          <w:p w14:paraId="16F3396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84%</w:t>
            </w:r>
          </w:p>
        </w:tc>
        <w:tc>
          <w:tcPr>
            <w:tcW w:w="775" w:type="dxa"/>
            <w:tcBorders>
              <w:top w:val="single" w:sz="4" w:space="0" w:color="000000"/>
              <w:left w:val="nil"/>
              <w:bottom w:val="single" w:sz="4" w:space="0" w:color="000000"/>
              <w:right w:val="single" w:sz="4" w:space="0" w:color="000000"/>
            </w:tcBorders>
            <w:shd w:val="clear" w:color="auto" w:fill="auto"/>
            <w:vAlign w:val="center"/>
            <w:hideMark/>
          </w:tcPr>
          <w:p w14:paraId="0BEEA1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r w:rsidR="008C0002" w:rsidRPr="008C0002" w14:paraId="21B753CE" w14:textId="77777777" w:rsidTr="00BA3C61">
        <w:trPr>
          <w:trHeight w:val="435"/>
        </w:trPr>
        <w:tc>
          <w:tcPr>
            <w:tcW w:w="5235" w:type="dxa"/>
            <w:tcBorders>
              <w:top w:val="single" w:sz="4" w:space="0" w:color="000000"/>
              <w:left w:val="single" w:sz="4" w:space="0" w:color="000000"/>
              <w:bottom w:val="single" w:sz="4" w:space="0" w:color="000000"/>
              <w:right w:val="single" w:sz="4" w:space="0" w:color="000000"/>
            </w:tcBorders>
            <w:shd w:val="clear" w:color="auto" w:fill="auto"/>
            <w:hideMark/>
          </w:tcPr>
          <w:p w14:paraId="1CA3B3C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8.3. випадки фізичного насильства з боку однокласників та/або інших учнів школи</w:t>
            </w:r>
          </w:p>
        </w:tc>
        <w:tc>
          <w:tcPr>
            <w:tcW w:w="876" w:type="dxa"/>
            <w:tcBorders>
              <w:top w:val="single" w:sz="4" w:space="0" w:color="000000"/>
              <w:left w:val="nil"/>
              <w:bottom w:val="single" w:sz="4" w:space="0" w:color="000000"/>
              <w:right w:val="single" w:sz="4" w:space="0" w:color="000000"/>
            </w:tcBorders>
            <w:shd w:val="clear" w:color="auto" w:fill="auto"/>
            <w:vAlign w:val="center"/>
            <w:hideMark/>
          </w:tcPr>
          <w:p w14:paraId="4F354D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AFBA5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93" w:type="dxa"/>
            <w:tcBorders>
              <w:top w:val="single" w:sz="4" w:space="0" w:color="000000"/>
              <w:left w:val="nil"/>
              <w:bottom w:val="single" w:sz="4" w:space="0" w:color="000000"/>
              <w:right w:val="single" w:sz="4" w:space="0" w:color="000000"/>
            </w:tcBorders>
            <w:shd w:val="clear" w:color="auto" w:fill="auto"/>
            <w:vAlign w:val="center"/>
            <w:hideMark/>
          </w:tcPr>
          <w:p w14:paraId="3315DEA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91%</w:t>
            </w:r>
          </w:p>
        </w:tc>
        <w:tc>
          <w:tcPr>
            <w:tcW w:w="775" w:type="dxa"/>
            <w:tcBorders>
              <w:top w:val="single" w:sz="4" w:space="0" w:color="000000"/>
              <w:left w:val="nil"/>
              <w:bottom w:val="single" w:sz="4" w:space="0" w:color="000000"/>
              <w:right w:val="single" w:sz="4" w:space="0" w:color="000000"/>
            </w:tcBorders>
            <w:shd w:val="clear" w:color="auto" w:fill="auto"/>
            <w:vAlign w:val="center"/>
            <w:hideMark/>
          </w:tcPr>
          <w:p w14:paraId="690C8E2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w:t>
            </w:r>
          </w:p>
        </w:tc>
      </w:tr>
      <w:tr w:rsidR="008C0002" w:rsidRPr="008C0002" w14:paraId="65DE5878" w14:textId="77777777" w:rsidTr="00BA3C61">
        <w:trPr>
          <w:trHeight w:val="435"/>
        </w:trPr>
        <w:tc>
          <w:tcPr>
            <w:tcW w:w="5235" w:type="dxa"/>
            <w:tcBorders>
              <w:top w:val="single" w:sz="4" w:space="0" w:color="000000"/>
              <w:left w:val="single" w:sz="4" w:space="0" w:color="000000"/>
              <w:bottom w:val="single" w:sz="4" w:space="0" w:color="000000"/>
              <w:right w:val="single" w:sz="4" w:space="0" w:color="000000"/>
            </w:tcBorders>
            <w:shd w:val="clear" w:color="auto" w:fill="auto"/>
            <w:hideMark/>
          </w:tcPr>
          <w:p w14:paraId="1116B83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8.4. випадки фізичного насильства з боку вчителів та/або інших працівників школи</w:t>
            </w:r>
          </w:p>
        </w:tc>
        <w:tc>
          <w:tcPr>
            <w:tcW w:w="876" w:type="dxa"/>
            <w:tcBorders>
              <w:top w:val="single" w:sz="4" w:space="0" w:color="000000"/>
              <w:left w:val="nil"/>
              <w:bottom w:val="single" w:sz="4" w:space="0" w:color="000000"/>
              <w:right w:val="single" w:sz="4" w:space="0" w:color="000000"/>
            </w:tcBorders>
            <w:shd w:val="clear" w:color="auto" w:fill="auto"/>
            <w:vAlign w:val="center"/>
            <w:hideMark/>
          </w:tcPr>
          <w:p w14:paraId="2FA4E5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640BE8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693" w:type="dxa"/>
            <w:tcBorders>
              <w:top w:val="single" w:sz="4" w:space="0" w:color="000000"/>
              <w:left w:val="nil"/>
              <w:bottom w:val="single" w:sz="4" w:space="0" w:color="000000"/>
              <w:right w:val="single" w:sz="4" w:space="0" w:color="000000"/>
            </w:tcBorders>
            <w:shd w:val="clear" w:color="auto" w:fill="auto"/>
            <w:vAlign w:val="center"/>
            <w:hideMark/>
          </w:tcPr>
          <w:p w14:paraId="37DCA71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97%</w:t>
            </w:r>
          </w:p>
        </w:tc>
        <w:tc>
          <w:tcPr>
            <w:tcW w:w="775" w:type="dxa"/>
            <w:tcBorders>
              <w:top w:val="single" w:sz="4" w:space="0" w:color="000000"/>
              <w:left w:val="nil"/>
              <w:bottom w:val="single" w:sz="4" w:space="0" w:color="000000"/>
              <w:right w:val="single" w:sz="4" w:space="0" w:color="000000"/>
            </w:tcBorders>
            <w:shd w:val="clear" w:color="auto" w:fill="auto"/>
            <w:vAlign w:val="center"/>
            <w:hideMark/>
          </w:tcPr>
          <w:p w14:paraId="27042A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04940828" w14:textId="77777777" w:rsidTr="00BA3C61">
        <w:trPr>
          <w:trHeight w:val="435"/>
        </w:trPr>
        <w:tc>
          <w:tcPr>
            <w:tcW w:w="5235" w:type="dxa"/>
            <w:tcBorders>
              <w:top w:val="single" w:sz="4" w:space="0" w:color="000000"/>
              <w:left w:val="single" w:sz="4" w:space="0" w:color="000000"/>
              <w:bottom w:val="single" w:sz="4" w:space="0" w:color="000000"/>
              <w:right w:val="single" w:sz="4" w:space="0" w:color="000000"/>
            </w:tcBorders>
            <w:shd w:val="clear" w:color="auto" w:fill="auto"/>
            <w:hideMark/>
          </w:tcPr>
          <w:p w14:paraId="1DF4DEB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8.5. психологічний тиск з боку вчителів та/або керівництва школи</w:t>
            </w:r>
          </w:p>
        </w:tc>
        <w:tc>
          <w:tcPr>
            <w:tcW w:w="876" w:type="dxa"/>
            <w:tcBorders>
              <w:top w:val="single" w:sz="4" w:space="0" w:color="000000"/>
              <w:left w:val="nil"/>
              <w:bottom w:val="single" w:sz="4" w:space="0" w:color="000000"/>
              <w:right w:val="single" w:sz="4" w:space="0" w:color="000000"/>
            </w:tcBorders>
            <w:shd w:val="clear" w:color="auto" w:fill="auto"/>
            <w:vAlign w:val="center"/>
            <w:hideMark/>
          </w:tcPr>
          <w:p w14:paraId="5611EF1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090F58C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w:t>
            </w:r>
          </w:p>
        </w:tc>
        <w:tc>
          <w:tcPr>
            <w:tcW w:w="1693" w:type="dxa"/>
            <w:tcBorders>
              <w:top w:val="single" w:sz="4" w:space="0" w:color="000000"/>
              <w:left w:val="nil"/>
              <w:bottom w:val="single" w:sz="4" w:space="0" w:color="000000"/>
              <w:right w:val="single" w:sz="4" w:space="0" w:color="000000"/>
            </w:tcBorders>
            <w:shd w:val="clear" w:color="auto" w:fill="auto"/>
            <w:vAlign w:val="center"/>
            <w:hideMark/>
          </w:tcPr>
          <w:p w14:paraId="2CCD559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91%</w:t>
            </w:r>
          </w:p>
        </w:tc>
        <w:tc>
          <w:tcPr>
            <w:tcW w:w="775" w:type="dxa"/>
            <w:tcBorders>
              <w:top w:val="single" w:sz="4" w:space="0" w:color="000000"/>
              <w:left w:val="nil"/>
              <w:bottom w:val="single" w:sz="4" w:space="0" w:color="000000"/>
              <w:right w:val="single" w:sz="4" w:space="0" w:color="000000"/>
            </w:tcBorders>
            <w:shd w:val="clear" w:color="auto" w:fill="auto"/>
            <w:vAlign w:val="center"/>
            <w:hideMark/>
          </w:tcPr>
          <w:p w14:paraId="5C5A058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w:t>
            </w:r>
          </w:p>
        </w:tc>
      </w:tr>
    </w:tbl>
    <w:p w14:paraId="3E09ABC4"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140F51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анкетування учнів  наведені на рис. 13 та в таблиці 15.</w:t>
      </w:r>
    </w:p>
    <w:p w14:paraId="2ABFFA88"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sz w:val="28"/>
          <w:szCs w:val="28"/>
          <w:lang w:val="uk-UA"/>
        </w:rPr>
        <w:t>Рис. 13. Анкетування учнів</w:t>
      </w:r>
    </w:p>
    <w:p w14:paraId="21FB0DB2"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sz w:val="28"/>
          <w:szCs w:val="28"/>
        </w:rPr>
        <w:drawing>
          <wp:inline distT="0" distB="0" distL="0" distR="0" wp14:anchorId="0F58D0D9" wp14:editId="5D50D3FF">
            <wp:extent cx="4081768" cy="1984744"/>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25" cstate="print"/>
                    <a:srcRect/>
                    <a:stretch>
                      <a:fillRect/>
                    </a:stretch>
                  </pic:blipFill>
                  <pic:spPr>
                    <a:xfrm>
                      <a:off x="0" y="0"/>
                      <a:ext cx="4083631" cy="1985650"/>
                    </a:xfrm>
                    <a:prstGeom prst="rect">
                      <a:avLst/>
                    </a:prstGeom>
                    <a:noFill/>
                  </pic:spPr>
                </pic:pic>
              </a:graphicData>
            </a:graphic>
          </wp:inline>
        </w:drawing>
      </w:r>
    </w:p>
    <w:p w14:paraId="37493AC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15. Анкетування учнів</w:t>
      </w:r>
    </w:p>
    <w:tbl>
      <w:tblPr>
        <w:tblW w:w="5000" w:type="pct"/>
        <w:tblInd w:w="93" w:type="dxa"/>
        <w:tblLook w:val="04A0" w:firstRow="1" w:lastRow="0" w:firstColumn="1" w:lastColumn="0" w:noHBand="0" w:noVBand="1"/>
      </w:tblPr>
      <w:tblGrid>
        <w:gridCol w:w="7003"/>
        <w:gridCol w:w="1426"/>
        <w:gridCol w:w="1426"/>
      </w:tblGrid>
      <w:tr w:rsidR="008C0002" w:rsidRPr="008C0002" w14:paraId="1524970D" w14:textId="77777777" w:rsidTr="00BA3C61">
        <w:trPr>
          <w:trHeight w:val="342"/>
        </w:trPr>
        <w:tc>
          <w:tcPr>
            <w:tcW w:w="9260" w:type="dxa"/>
            <w:gridSpan w:val="3"/>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F60F1B0"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lastRenderedPageBreak/>
              <w:t>Укажіть, чи притаманно Вам:</w:t>
            </w:r>
          </w:p>
        </w:tc>
      </w:tr>
      <w:tr w:rsidR="008C0002" w:rsidRPr="008C0002" w14:paraId="157CC21E" w14:textId="77777777" w:rsidTr="00BA3C61">
        <w:trPr>
          <w:trHeight w:val="282"/>
        </w:trPr>
        <w:tc>
          <w:tcPr>
            <w:tcW w:w="65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7C3845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340" w:type="dxa"/>
            <w:tcBorders>
              <w:top w:val="single" w:sz="4" w:space="0" w:color="000000"/>
              <w:left w:val="single" w:sz="4" w:space="0" w:color="000000"/>
              <w:bottom w:val="single" w:sz="4" w:space="0" w:color="000000"/>
              <w:right w:val="single" w:sz="4" w:space="0" w:color="000000"/>
            </w:tcBorders>
            <w:shd w:val="clear" w:color="auto" w:fill="auto"/>
            <w:hideMark/>
          </w:tcPr>
          <w:p w14:paraId="62B90DC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c>
          <w:tcPr>
            <w:tcW w:w="1340" w:type="dxa"/>
            <w:tcBorders>
              <w:top w:val="single" w:sz="4" w:space="0" w:color="000000"/>
              <w:left w:val="nil"/>
              <w:bottom w:val="single" w:sz="4" w:space="0" w:color="000000"/>
              <w:right w:val="single" w:sz="4" w:space="0" w:color="000000"/>
            </w:tcBorders>
            <w:shd w:val="clear" w:color="auto" w:fill="auto"/>
            <w:hideMark/>
          </w:tcPr>
          <w:p w14:paraId="7052045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D894281" w14:textId="77777777" w:rsidTr="00BA3C61">
        <w:trPr>
          <w:trHeight w:val="282"/>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6E2FA3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8.1. з гордістю розповідаю про свої успіхи у школі</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34B2BF0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56%</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485770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44%</w:t>
            </w:r>
          </w:p>
        </w:tc>
      </w:tr>
      <w:tr w:rsidR="008C0002" w:rsidRPr="008C0002" w14:paraId="63FBCFB4" w14:textId="77777777" w:rsidTr="00BA3C61">
        <w:trPr>
          <w:trHeight w:val="282"/>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75C9438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8.2. відсутній інтерес до навчання та його результатів</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453064C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56%</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6C967B0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44%</w:t>
            </w:r>
          </w:p>
        </w:tc>
      </w:tr>
      <w:tr w:rsidR="008C0002" w:rsidRPr="008C0002" w14:paraId="4384830C" w14:textId="77777777" w:rsidTr="00BA3C61">
        <w:trPr>
          <w:trHeight w:val="282"/>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4E5C23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8.3. йду до школи в піднесеному настрої, з радістю</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3FDA23E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38%</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2E9FCC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62%</w:t>
            </w:r>
          </w:p>
        </w:tc>
      </w:tr>
      <w:tr w:rsidR="008C0002" w:rsidRPr="008C0002" w14:paraId="5A2862CB" w14:textId="77777777" w:rsidTr="00BA3C61">
        <w:trPr>
          <w:trHeight w:val="435"/>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4DA447F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8.4. йду до школи в пригніченому настрої, маю проблеми у взаєминах з однокласниками та/або з іншими учнями школи</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326A8C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88%</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3C9FD12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w:t>
            </w:r>
          </w:p>
        </w:tc>
      </w:tr>
      <w:tr w:rsidR="008C0002" w:rsidRPr="008C0002" w14:paraId="649D3484" w14:textId="77777777" w:rsidTr="00BA3C61">
        <w:trPr>
          <w:trHeight w:val="435"/>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5A62EF7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8.5. неохоче йду до школи, відчуваю упереджене ставлення з боку вчителя (вчителів)</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2089B3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78%</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5DC188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r>
      <w:tr w:rsidR="008C0002" w:rsidRPr="008C0002" w14:paraId="410CC226" w14:textId="77777777" w:rsidTr="00BA3C61">
        <w:trPr>
          <w:trHeight w:val="282"/>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7DF48C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8.6. відчуваю упереджене ставлення з боку керівництва школи</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29BA830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94%</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7341DEC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r>
      <w:tr w:rsidR="008C0002" w:rsidRPr="008C0002" w14:paraId="71916395" w14:textId="77777777" w:rsidTr="00BA3C61">
        <w:trPr>
          <w:trHeight w:val="282"/>
        </w:trPr>
        <w:tc>
          <w:tcPr>
            <w:tcW w:w="6580" w:type="dxa"/>
            <w:tcBorders>
              <w:top w:val="single" w:sz="4" w:space="0" w:color="000000"/>
              <w:left w:val="single" w:sz="4" w:space="0" w:color="000000"/>
              <w:bottom w:val="single" w:sz="4" w:space="0" w:color="000000"/>
              <w:right w:val="single" w:sz="4" w:space="0" w:color="000000"/>
            </w:tcBorders>
            <w:shd w:val="clear" w:color="auto" w:fill="auto"/>
            <w:hideMark/>
          </w:tcPr>
          <w:p w14:paraId="218112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8.7. відсутнє бажання ходити до школи</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6FBC45D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66%</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14:paraId="24D0992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34%</w:t>
            </w:r>
          </w:p>
        </w:tc>
      </w:tr>
    </w:tbl>
    <w:p w14:paraId="71A63E3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1ADC43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 xml:space="preserve">Таким чином, в цілому </w:t>
      </w:r>
      <w:r w:rsidRPr="008C0002">
        <w:rPr>
          <w:rFonts w:ascii="Times New Roman" w:hAnsi="Times New Roman" w:cs="Times New Roman"/>
          <w:sz w:val="28"/>
          <w:szCs w:val="28"/>
          <w:lang w:val="uk-UA"/>
        </w:rPr>
        <w:t>заклад освіти планує та реалізує діяльність щодо запобігання будь-яким проявам дискримінації та булінгу на достатньому рівні. Проте, анкетування учасників освітнього процесу виявило й недоліки:</w:t>
      </w:r>
    </w:p>
    <w:p w14:paraId="524C10D2"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Окремі вчителі не обізнані із тим, як у закладі ведеться </w:t>
      </w:r>
      <w:r w:rsidRPr="008C0002">
        <w:rPr>
          <w:rFonts w:ascii="Times New Roman" w:hAnsi="Times New Roman" w:cs="Times New Roman"/>
          <w:sz w:val="28"/>
          <w:szCs w:val="28"/>
          <w:lang w:val="uk-UA"/>
        </w:rPr>
        <w:t>співпраця з представниками правоохоронних органів та іншими фахівцями з питань запобігання та протидії булінгу, та з роботою системи психологічної допомоги для педагогів.</w:t>
      </w:r>
    </w:p>
    <w:p w14:paraId="4B2E28A6"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Частині педагогів не вистачає особистісно-довірливого спілкування  та проявів уваги керівництва до прохань, пропозицій чи їхніх особистих проблем.</w:t>
      </w:r>
    </w:p>
    <w:p w14:paraId="44DA3269"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Частина батьків (24 %) не обізнані зі шляхами запобігання та подолання дискримінації за певними ознаками та способами попередження і протидії насилля над дитиною.</w:t>
      </w:r>
    </w:p>
    <w:p w14:paraId="01CCB247"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У частини дітей відсутній інтерес до навчання (27 % за результатами анкетування батьків та 44 % – учнів).</w:t>
      </w:r>
    </w:p>
    <w:p w14:paraId="24DFEFE3"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Деякі учні йдуть до школи у пригніченому настрої (про це написали 8 % батьків та 14 % учнів), </w:t>
      </w:r>
      <w:r w:rsidRPr="008C0002">
        <w:rPr>
          <w:rFonts w:ascii="Times New Roman" w:hAnsi="Times New Roman" w:cs="Times New Roman"/>
          <w:sz w:val="28"/>
          <w:szCs w:val="28"/>
          <w:lang w:val="uk-UA"/>
        </w:rPr>
        <w:t>неохоче йдуть до школи, скаржаться на упереджене ставлення з боку вчителя (відповідно 9 % і 22 %).</w:t>
      </w:r>
    </w:p>
    <w:p w14:paraId="3E02A3BF"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Окремі діти відчувають упереджене ставлення з боку керівництва школи (4-6 %) чи відмовляються йти до школи (5 %), хоча про відсутність бажання йти до школи повідомили 34 % учнів.</w:t>
      </w:r>
    </w:p>
    <w:p w14:paraId="06509D6C"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lastRenderedPageBreak/>
        <w:t>Окремі батьки (1-2 %) повідомили про негативні прояви щодо їхніх дітей, які трапляються часто або постійно (випадки образливої поведінки, психологічного тиску, фізичного насильства з боку інших учнів).</w:t>
      </w:r>
    </w:p>
    <w:p w14:paraId="5DB3F334" w14:textId="77777777" w:rsidR="008C0002" w:rsidRPr="008C0002" w:rsidRDefault="008C0002" w:rsidP="00CE53F8">
      <w:pPr>
        <w:numPr>
          <w:ilvl w:val="0"/>
          <w:numId w:val="13"/>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Є учні, які повідомили, що необізнані з інформацією про булінг та інші форми насильства.</w:t>
      </w:r>
    </w:p>
    <w:p w14:paraId="5B85E9DB"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Проте, в цілому, самооцінювання за критерієм 1.2.1. (Заклад освіти планує та реалізує діяльність щодо запобігання будь-яким проявам дискримінації, булінгу в закладі) показало достатній рівень.</w:t>
      </w:r>
    </w:p>
    <w:p w14:paraId="3B6959D7"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53A85A6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1.2.2. Правила поведінки учасників освітнього процесу в закладі освіти забезпечують дотримання етичних норм, повагу до гідності, прав і свобод людини</w:t>
      </w:r>
    </w:p>
    <w:p w14:paraId="7CA2192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Форма спостереження за освітнім середовищем показала, що учасники освітнього процесу переважно (часто або постійно) взаємодіють на засадах взаємоповаги, дотримуються правил поведінки (визначено відповідальних осіб, чергування тощо). У закладі впроваджується культура гендерної рівності (рівність прав та можливостей жінок і чоловіків), не спостерігаються випадки образливої поведінки, приниження, прояви психологічного  чи фізичного насильства.</w:t>
      </w:r>
    </w:p>
    <w:p w14:paraId="71ACF72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 результатами заповнення форми вивчення документації підтверджено, що в ліцеї розроблені загальношкільні правила поведінки, однак правила поведінки по класах відсутні.</w:t>
      </w:r>
    </w:p>
    <w:p w14:paraId="1391FC9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Відповідно до опитувальника для заступника керівника у закладі освіти оприлюднені Правила поведінки учасників освітнього процесу (вони розміщені на сайті закладу, у приміщенні закладу, у класах). У випадку порушення Правил поведінки у школі можуть бути вжиті такі заходи: негайна персональна зустріч із батьками, відшкодування збитку шкільного майна, передача справи на розгляд відповідних органів влади (поліція, прокуратура).</w:t>
      </w:r>
    </w:p>
    <w:p w14:paraId="6294F97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Практичний психолог працює над запобіганням порушення правил, етичних норм та образливої поведінки учасниками освітнього процесу, проводячи бесіди, корекцію.</w:t>
      </w:r>
    </w:p>
    <w:p w14:paraId="083309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Опитувальник для представника учнівського самоврядування підтвердив, що представники учнівського самоврядування брали участь у розробленні Правил поведінки у школі. Їхня участь забезпечила врахування думок та потреб учнів, що сприяє ефективному впровадженню цих правил.</w:t>
      </w:r>
      <w:r w:rsidRPr="008C0002">
        <w:rPr>
          <w:rFonts w:ascii="Times New Roman" w:hAnsi="Times New Roman" w:cs="Times New Roman"/>
          <w:sz w:val="28"/>
          <w:szCs w:val="28"/>
          <w:lang w:val="uk-UA"/>
        </w:rPr>
        <w:tab/>
        <w:t xml:space="preserve"> Учнівське самоврядування сприяє дотриманню Правил поведінки, підвищуючи обізнаність, демонструючи позитивну поведінку, організовуючи заходи, відкриваючи діалог з учнями, співпрацюючи з адміністрацією та контролюючи порушення. За порушення Правил поведінки у школі до учнів можуть бути застосовані усне або письмове попередження, розмова з учнем або батьками, направлення до шкільного психолога тощо.</w:t>
      </w:r>
      <w:r w:rsidRPr="008C0002">
        <w:rPr>
          <w:rFonts w:ascii="Times New Roman" w:hAnsi="Times New Roman" w:cs="Times New Roman"/>
          <w:sz w:val="28"/>
          <w:szCs w:val="28"/>
          <w:lang w:val="uk-UA"/>
        </w:rPr>
        <w:tab/>
      </w:r>
    </w:p>
    <w:p w14:paraId="28F966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Результати анкетування учасників освітнього процесу відображені на рис. 14-16.</w:t>
      </w:r>
    </w:p>
    <w:p w14:paraId="02D97E0B"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14. Анкетування педагогічних працівників</w:t>
      </w:r>
    </w:p>
    <w:p w14:paraId="6CC52790"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sz w:val="28"/>
          <w:szCs w:val="28"/>
        </w:rPr>
        <w:drawing>
          <wp:inline distT="0" distB="0" distL="0" distR="0" wp14:anchorId="00E1BC33" wp14:editId="6EFDACD8">
            <wp:extent cx="4731391" cy="1792978"/>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26" cstate="print"/>
                    <a:srcRect/>
                    <a:stretch>
                      <a:fillRect/>
                    </a:stretch>
                  </pic:blipFill>
                  <pic:spPr>
                    <a:xfrm>
                      <a:off x="0" y="0"/>
                      <a:ext cx="4734712" cy="1794237"/>
                    </a:xfrm>
                    <a:prstGeom prst="rect">
                      <a:avLst/>
                    </a:prstGeom>
                    <a:noFill/>
                  </pic:spPr>
                </pic:pic>
              </a:graphicData>
            </a:graphic>
          </wp:inline>
        </w:drawing>
      </w:r>
    </w:p>
    <w:p w14:paraId="628BA8AA"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15. Анкетування батьків учнів</w:t>
      </w:r>
    </w:p>
    <w:p w14:paraId="22D25B26"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sz w:val="28"/>
          <w:szCs w:val="28"/>
        </w:rPr>
        <w:drawing>
          <wp:inline distT="0" distB="0" distL="0" distR="0" wp14:anchorId="14DCBCC7" wp14:editId="7342E94B">
            <wp:extent cx="4625693" cy="2245360"/>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7" cstate="print"/>
                    <a:srcRect/>
                    <a:stretch>
                      <a:fillRect/>
                    </a:stretch>
                  </pic:blipFill>
                  <pic:spPr>
                    <a:xfrm>
                      <a:off x="0" y="0"/>
                      <a:ext cx="4625619" cy="2245324"/>
                    </a:xfrm>
                    <a:prstGeom prst="rect">
                      <a:avLst/>
                    </a:prstGeom>
                    <a:noFill/>
                  </pic:spPr>
                </pic:pic>
              </a:graphicData>
            </a:graphic>
          </wp:inline>
        </w:drawing>
      </w:r>
    </w:p>
    <w:p w14:paraId="7AFF8F07"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391EF1A9" w14:textId="77777777" w:rsidR="008C0002" w:rsidRPr="008C0002" w:rsidRDefault="008C0002" w:rsidP="008C0002">
      <w:pPr>
        <w:spacing w:after="0"/>
        <w:ind w:firstLine="709"/>
        <w:jc w:val="both"/>
        <w:rPr>
          <w:rFonts w:ascii="Times New Roman" w:hAnsi="Times New Roman" w:cs="Times New Roman"/>
          <w:b/>
          <w:bCs/>
          <w:sz w:val="28"/>
          <w:szCs w:val="28"/>
          <w:lang w:val="uk-UA"/>
        </w:rPr>
      </w:pPr>
    </w:p>
    <w:p w14:paraId="7329AC72"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16. Анкетування здобувачів освіти</w:t>
      </w:r>
    </w:p>
    <w:p w14:paraId="20C97944"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sz w:val="28"/>
          <w:szCs w:val="28"/>
        </w:rPr>
        <w:drawing>
          <wp:inline distT="0" distB="0" distL="0" distR="0" wp14:anchorId="68FCDBA1" wp14:editId="47829338">
            <wp:extent cx="5023379" cy="2438400"/>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28" cstate="print"/>
                    <a:srcRect/>
                    <a:stretch>
                      <a:fillRect/>
                    </a:stretch>
                  </pic:blipFill>
                  <pic:spPr>
                    <a:xfrm>
                      <a:off x="0" y="0"/>
                      <a:ext cx="5023086" cy="2438258"/>
                    </a:xfrm>
                    <a:prstGeom prst="rect">
                      <a:avLst/>
                    </a:prstGeom>
                    <a:noFill/>
                  </pic:spPr>
                </pic:pic>
              </a:graphicData>
            </a:graphic>
          </wp:inline>
        </w:drawing>
      </w:r>
    </w:p>
    <w:p w14:paraId="6C3DF64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 xml:space="preserve">Таким чином, </w:t>
      </w:r>
      <w:r w:rsidRPr="008C0002">
        <w:rPr>
          <w:rFonts w:ascii="Times New Roman" w:hAnsi="Times New Roman" w:cs="Times New Roman"/>
          <w:sz w:val="28"/>
          <w:szCs w:val="28"/>
          <w:lang w:val="uk-UA"/>
        </w:rPr>
        <w:t>робота над дотриманням правил поведінки в закладі організована  на достатньому рівні. Проте, самооцінювання виявило й недоліки:</w:t>
      </w:r>
    </w:p>
    <w:p w14:paraId="201CD935" w14:textId="77777777" w:rsidR="008C0002" w:rsidRPr="008C0002" w:rsidRDefault="008C0002" w:rsidP="00CE53F8">
      <w:pPr>
        <w:numPr>
          <w:ilvl w:val="0"/>
          <w:numId w:val="14"/>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Відсутні правила поведінки по класах.</w:t>
      </w:r>
    </w:p>
    <w:p w14:paraId="0DC585B9" w14:textId="77777777" w:rsidR="008C0002" w:rsidRPr="008C0002" w:rsidRDefault="008C0002" w:rsidP="00CE53F8">
      <w:pPr>
        <w:numPr>
          <w:ilvl w:val="0"/>
          <w:numId w:val="14"/>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 xml:space="preserve">Частина учасників освітнього процесу (7 % педагогічних працівників, 3 % батьків та 15 % учнів) відповіли, що не ознайомлені </w:t>
      </w:r>
      <w:r w:rsidRPr="008C0002">
        <w:rPr>
          <w:rFonts w:ascii="Times New Roman" w:hAnsi="Times New Roman" w:cs="Times New Roman"/>
          <w:bCs/>
          <w:sz w:val="28"/>
          <w:szCs w:val="28"/>
          <w:lang w:val="uk-UA"/>
        </w:rPr>
        <w:lastRenderedPageBreak/>
        <w:t>з правилами поведінки (проте 9 % здобувачів освіти дотримуються загальних правил культури поведінки).</w:t>
      </w:r>
    </w:p>
    <w:p w14:paraId="6DA7B7E9" w14:textId="77777777" w:rsidR="008C0002" w:rsidRPr="008C0002" w:rsidRDefault="008C0002" w:rsidP="00CE53F8">
      <w:pPr>
        <w:numPr>
          <w:ilvl w:val="0"/>
          <w:numId w:val="14"/>
        </w:numPr>
        <w:spacing w:after="0"/>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39 % вчителів стверджують, що учасники освітнього процесу не завжди дотримуються затверджених правил, 16 % учнів також повідомили, що їх не дотримуються.</w:t>
      </w:r>
    </w:p>
    <w:p w14:paraId="56475E34"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0AF5D4C6"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Проте, в цілому, самооцінювання за критерієм 1.2.2. (Правила поведінки учасників освітнього процесу в закладі освіти забезпечують дотримання етичних норм, повагу до гідності, прав і свобод людини) показало достатній рівень.</w:t>
      </w:r>
    </w:p>
    <w:p w14:paraId="13F06847"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08DD360D"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1.2.3. Керівник та заступники керівника (далі - керівництво) закладу освіти, педагогічні працівники протидіють булінгу, іншому насильству, дотримуються порядку реагування на їх прояви</w:t>
      </w:r>
    </w:p>
    <w:p w14:paraId="296F44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Форма вивчення документації показала, що:</w:t>
      </w:r>
    </w:p>
    <w:p w14:paraId="2CA0C9D0" w14:textId="77777777" w:rsidR="008C0002" w:rsidRPr="008C0002" w:rsidRDefault="008C0002" w:rsidP="00CE53F8">
      <w:pPr>
        <w:numPr>
          <w:ilvl w:val="0"/>
          <w:numId w:val="15"/>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наявні накази з основної діяльності, у яких відображено аналіз стану відвідування учнями навчальних занять та причин їх відсутності;</w:t>
      </w:r>
    </w:p>
    <w:p w14:paraId="2F6AFD97" w14:textId="77777777" w:rsidR="008C0002" w:rsidRPr="008C0002" w:rsidRDefault="008C0002" w:rsidP="00CE53F8">
      <w:pPr>
        <w:numPr>
          <w:ilvl w:val="0"/>
          <w:numId w:val="15"/>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класних журналах ведеться облік учнів, які відсутні на навчальних заняттях;</w:t>
      </w:r>
    </w:p>
    <w:p w14:paraId="368F5935" w14:textId="77777777" w:rsidR="008C0002" w:rsidRPr="008C0002" w:rsidRDefault="008C0002" w:rsidP="00CE53F8">
      <w:pPr>
        <w:numPr>
          <w:ilvl w:val="0"/>
          <w:numId w:val="15"/>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журналі реєстрації звернень громадян відсутні заяви або повідомлення (в усній чи письмовій формі, в тому числі із застосуванням засобів електронної комунікації) про випадки булінгу (цькування) в закладі освіти.</w:t>
      </w:r>
    </w:p>
    <w:p w14:paraId="345E077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Відповідно до опитувальника для керівника закладу освіти, у закладі затверджений Порядок реагування на випадки булінгу (цькування) та застосування заходів виховного впливу.</w:t>
      </w:r>
    </w:p>
    <w:p w14:paraId="165054F1" w14:textId="77777777" w:rsidR="008C0002" w:rsidRPr="008C0002" w:rsidRDefault="008C0002" w:rsidP="008C0002">
      <w:pPr>
        <w:spacing w:after="0"/>
        <w:ind w:firstLine="709"/>
        <w:jc w:val="both"/>
        <w:rPr>
          <w:rFonts w:ascii="Times New Roman" w:hAnsi="Times New Roman" w:cs="Times New Roman"/>
          <w:bCs/>
          <w:sz w:val="28"/>
          <w:szCs w:val="28"/>
          <w:lang w:val="uk-UA"/>
        </w:rPr>
      </w:pPr>
      <w:r w:rsidRPr="008C0002">
        <w:rPr>
          <w:rFonts w:ascii="Times New Roman" w:hAnsi="Times New Roman" w:cs="Times New Roman"/>
          <w:bCs/>
          <w:sz w:val="28"/>
          <w:szCs w:val="28"/>
          <w:lang w:val="uk-UA"/>
        </w:rPr>
        <w:t>Опитувальники для заступника керівника закладу освіти та практичного психолога показали результати, наведені в таблицях 16-17.</w:t>
      </w:r>
    </w:p>
    <w:p w14:paraId="22D761B1" w14:textId="77777777" w:rsidR="008C0002" w:rsidRPr="008C0002" w:rsidRDefault="008C0002" w:rsidP="008C0002">
      <w:pPr>
        <w:spacing w:after="0"/>
        <w:ind w:firstLine="709"/>
        <w:jc w:val="both"/>
        <w:rPr>
          <w:rFonts w:ascii="Times New Roman" w:hAnsi="Times New Roman" w:cs="Times New Roman"/>
          <w:bCs/>
          <w:sz w:val="28"/>
          <w:szCs w:val="28"/>
          <w:lang w:val="uk-UA"/>
        </w:rPr>
      </w:pPr>
    </w:p>
    <w:p w14:paraId="3BCB895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16. Опитувальник для заступника керівника закладу освіти</w:t>
      </w:r>
    </w:p>
    <w:tbl>
      <w:tblPr>
        <w:tblW w:w="5000" w:type="pct"/>
        <w:tblInd w:w="93" w:type="dxa"/>
        <w:tblLook w:val="04A0" w:firstRow="1" w:lastRow="0" w:firstColumn="1" w:lastColumn="0" w:noHBand="0" w:noVBand="1"/>
      </w:tblPr>
      <w:tblGrid>
        <w:gridCol w:w="6253"/>
        <w:gridCol w:w="3602"/>
      </w:tblGrid>
      <w:tr w:rsidR="008C0002" w:rsidRPr="008C0002" w14:paraId="61E4B7C5" w14:textId="77777777" w:rsidTr="00BA3C61">
        <w:trPr>
          <w:trHeight w:val="282"/>
        </w:trPr>
        <w:tc>
          <w:tcPr>
            <w:tcW w:w="6252"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A6161E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3602" w:type="dxa"/>
            <w:tcBorders>
              <w:top w:val="single" w:sz="8" w:space="0" w:color="000000"/>
              <w:left w:val="nil"/>
              <w:bottom w:val="single" w:sz="8" w:space="0" w:color="000000"/>
              <w:right w:val="single" w:sz="8" w:space="0" w:color="000000"/>
            </w:tcBorders>
            <w:shd w:val="clear" w:color="auto" w:fill="auto"/>
            <w:vAlign w:val="center"/>
            <w:hideMark/>
          </w:tcPr>
          <w:p w14:paraId="54F54F0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58B077FC" w14:textId="77777777" w:rsidTr="00BA3C61">
        <w:trPr>
          <w:trHeight w:val="653"/>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1E6AFB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14. У закладі освіти проводиться інформаційно-просвітницька робота з учасниками освітнього процесу щодо протидії булінгу та запобіганню проявів насильства?</w:t>
            </w:r>
          </w:p>
        </w:tc>
        <w:tc>
          <w:tcPr>
            <w:tcW w:w="3602" w:type="dxa"/>
            <w:tcBorders>
              <w:top w:val="single" w:sz="4" w:space="0" w:color="000000"/>
              <w:left w:val="nil"/>
              <w:bottom w:val="single" w:sz="4" w:space="0" w:color="000000"/>
              <w:right w:val="single" w:sz="4" w:space="0" w:color="000000"/>
            </w:tcBorders>
            <w:shd w:val="clear" w:color="auto" w:fill="auto"/>
            <w:hideMark/>
          </w:tcPr>
          <w:p w14:paraId="0945E0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AB891BE" w14:textId="77777777" w:rsidTr="00BA3C61">
        <w:trPr>
          <w:trHeight w:val="435"/>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04F7D9A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15. Які заходи проводяться з учасниками освітнього процесу щодо реалізації </w:t>
            </w:r>
            <w:proofErr w:type="spellStart"/>
            <w:r w:rsidRPr="008C0002">
              <w:rPr>
                <w:rFonts w:ascii="Times New Roman" w:hAnsi="Times New Roman" w:cs="Times New Roman"/>
                <w:sz w:val="28"/>
                <w:szCs w:val="28"/>
                <w:lang w:val="uk-UA"/>
              </w:rPr>
              <w:t>антибулінгової</w:t>
            </w:r>
            <w:proofErr w:type="spellEnd"/>
            <w:r w:rsidRPr="008C0002">
              <w:rPr>
                <w:rFonts w:ascii="Times New Roman" w:hAnsi="Times New Roman" w:cs="Times New Roman"/>
                <w:sz w:val="28"/>
                <w:szCs w:val="28"/>
                <w:lang w:val="uk-UA"/>
              </w:rPr>
              <w:t xml:space="preserve"> політики в школі?</w:t>
            </w:r>
          </w:p>
        </w:tc>
        <w:tc>
          <w:tcPr>
            <w:tcW w:w="3602" w:type="dxa"/>
            <w:tcBorders>
              <w:top w:val="single" w:sz="4" w:space="0" w:color="000000"/>
              <w:left w:val="nil"/>
              <w:bottom w:val="single" w:sz="4" w:space="0" w:color="000000"/>
              <w:right w:val="single" w:sz="4" w:space="0" w:color="000000"/>
            </w:tcBorders>
            <w:shd w:val="clear" w:color="auto" w:fill="auto"/>
            <w:hideMark/>
          </w:tcPr>
          <w:p w14:paraId="3365FD7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Накази № 2 від 03.01.2024, № 3 від 02.01.2023</w:t>
            </w:r>
          </w:p>
        </w:tc>
      </w:tr>
      <w:tr w:rsidR="008C0002" w:rsidRPr="008C0002" w14:paraId="7ECC6E10" w14:textId="77777777" w:rsidTr="00BA3C61">
        <w:trPr>
          <w:trHeight w:val="1302"/>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45BC20F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xml:space="preserve">16. Які заходи здійснюються у школі з метою формування обізнаності про </w:t>
            </w:r>
            <w:proofErr w:type="spellStart"/>
            <w:r w:rsidRPr="008C0002">
              <w:rPr>
                <w:rFonts w:ascii="Times New Roman" w:hAnsi="Times New Roman" w:cs="Times New Roman"/>
                <w:sz w:val="28"/>
                <w:szCs w:val="28"/>
                <w:lang w:val="uk-UA"/>
              </w:rPr>
              <w:t>онлайн-безпеку</w:t>
            </w:r>
            <w:proofErr w:type="spellEnd"/>
            <w:r w:rsidRPr="008C0002">
              <w:rPr>
                <w:rFonts w:ascii="Times New Roman" w:hAnsi="Times New Roman" w:cs="Times New Roman"/>
                <w:sz w:val="28"/>
                <w:szCs w:val="28"/>
                <w:lang w:val="uk-UA"/>
              </w:rPr>
              <w:t xml:space="preserve"> серед учасників освітнього процесу?</w:t>
            </w:r>
          </w:p>
        </w:tc>
        <w:tc>
          <w:tcPr>
            <w:tcW w:w="3602" w:type="dxa"/>
            <w:tcBorders>
              <w:top w:val="single" w:sz="4" w:space="0" w:color="000000"/>
              <w:left w:val="nil"/>
              <w:bottom w:val="single" w:sz="4" w:space="0" w:color="000000"/>
              <w:right w:val="single" w:sz="4" w:space="0" w:color="000000"/>
            </w:tcBorders>
            <w:shd w:val="clear" w:color="auto" w:fill="auto"/>
            <w:hideMark/>
          </w:tcPr>
          <w:p w14:paraId="5D4A19C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Тиждень безпечного </w:t>
            </w:r>
            <w:proofErr w:type="spellStart"/>
            <w:r w:rsidRPr="008C0002">
              <w:rPr>
                <w:rFonts w:ascii="Times New Roman" w:hAnsi="Times New Roman" w:cs="Times New Roman"/>
                <w:sz w:val="28"/>
                <w:szCs w:val="28"/>
                <w:lang w:val="uk-UA"/>
              </w:rPr>
              <w:t>інтернету</w:t>
            </w:r>
            <w:proofErr w:type="spellEnd"/>
            <w:r w:rsidRPr="008C0002">
              <w:rPr>
                <w:rFonts w:ascii="Times New Roman" w:hAnsi="Times New Roman" w:cs="Times New Roman"/>
                <w:sz w:val="28"/>
                <w:szCs w:val="28"/>
                <w:lang w:val="uk-UA"/>
              </w:rPr>
              <w:t xml:space="preserve">, бесіди, виховні години, тематичні курси підвищення кваліфікації, затверджені правила безпечної поведінки в </w:t>
            </w:r>
            <w:proofErr w:type="spellStart"/>
            <w:r w:rsidRPr="008C0002">
              <w:rPr>
                <w:rFonts w:ascii="Times New Roman" w:hAnsi="Times New Roman" w:cs="Times New Roman"/>
                <w:sz w:val="28"/>
                <w:szCs w:val="28"/>
                <w:lang w:val="uk-UA"/>
              </w:rPr>
              <w:t>інтернеті</w:t>
            </w:r>
            <w:proofErr w:type="spellEnd"/>
          </w:p>
        </w:tc>
      </w:tr>
      <w:tr w:rsidR="008C0002" w:rsidRPr="008C0002" w14:paraId="021964FF" w14:textId="77777777" w:rsidTr="00BA3C61">
        <w:trPr>
          <w:trHeight w:val="282"/>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03A75C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17. У школі ведеться облік відвідування учнями навчальних занять?</w:t>
            </w:r>
          </w:p>
        </w:tc>
        <w:tc>
          <w:tcPr>
            <w:tcW w:w="3602" w:type="dxa"/>
            <w:tcBorders>
              <w:top w:val="single" w:sz="4" w:space="0" w:color="000000"/>
              <w:left w:val="nil"/>
              <w:bottom w:val="single" w:sz="4" w:space="0" w:color="000000"/>
              <w:right w:val="single" w:sz="4" w:space="0" w:color="000000"/>
            </w:tcBorders>
            <w:shd w:val="clear" w:color="auto" w:fill="auto"/>
            <w:hideMark/>
          </w:tcPr>
          <w:p w14:paraId="4695F65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DA4AECB" w14:textId="77777777" w:rsidTr="00BA3C61">
        <w:trPr>
          <w:trHeight w:val="870"/>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23442C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 Яким чином здійснюється аналіз причин відсутності учнів на навчальних заняттях?</w:t>
            </w:r>
          </w:p>
        </w:tc>
        <w:tc>
          <w:tcPr>
            <w:tcW w:w="3602" w:type="dxa"/>
            <w:tcBorders>
              <w:top w:val="single" w:sz="4" w:space="0" w:color="000000"/>
              <w:left w:val="nil"/>
              <w:bottom w:val="single" w:sz="4" w:space="0" w:color="000000"/>
              <w:right w:val="single" w:sz="4" w:space="0" w:color="000000"/>
            </w:tcBorders>
            <w:shd w:val="clear" w:color="auto" w:fill="auto"/>
            <w:hideMark/>
          </w:tcPr>
          <w:p w14:paraId="097A8DF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Наказ № 139 від 01.09.2023 (Про здійснення контролю  за відвідуванням учнями навчальних занять)</w:t>
            </w:r>
          </w:p>
        </w:tc>
      </w:tr>
      <w:tr w:rsidR="008C0002" w:rsidRPr="008C0002" w14:paraId="1E80D39F" w14:textId="77777777" w:rsidTr="00BA3C61">
        <w:trPr>
          <w:trHeight w:val="1737"/>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71D283D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 Які вживаються заходи /приймаються рішення щодо пропусків учнями навчальних занять?</w:t>
            </w:r>
          </w:p>
        </w:tc>
        <w:tc>
          <w:tcPr>
            <w:tcW w:w="3602" w:type="dxa"/>
            <w:tcBorders>
              <w:top w:val="single" w:sz="4" w:space="0" w:color="000000"/>
              <w:left w:val="nil"/>
              <w:bottom w:val="single" w:sz="4" w:space="0" w:color="000000"/>
              <w:right w:val="single" w:sz="4" w:space="0" w:color="000000"/>
            </w:tcBorders>
            <w:shd w:val="clear" w:color="auto" w:fill="auto"/>
            <w:hideMark/>
          </w:tcPr>
          <w:p w14:paraId="34182CF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Індивідуальні бесіди, розгляд випадків на засіданнях ради профілактики правопорушень із запрошенням батьків та вчителів, повідомлення до органів Національної поліції та служби у справах дітей (10 днів і більше)</w:t>
            </w:r>
          </w:p>
        </w:tc>
      </w:tr>
      <w:tr w:rsidR="008C0002" w:rsidRPr="008C0002" w14:paraId="01DF4696" w14:textId="77777777" w:rsidTr="00BA3C61">
        <w:trPr>
          <w:trHeight w:val="870"/>
        </w:trPr>
        <w:tc>
          <w:tcPr>
            <w:tcW w:w="6252" w:type="dxa"/>
            <w:tcBorders>
              <w:top w:val="single" w:sz="4" w:space="0" w:color="000000"/>
              <w:left w:val="single" w:sz="4" w:space="0" w:color="000000"/>
              <w:bottom w:val="single" w:sz="4" w:space="0" w:color="000000"/>
              <w:right w:val="single" w:sz="4" w:space="0" w:color="000000"/>
            </w:tcBorders>
            <w:shd w:val="clear" w:color="auto" w:fill="auto"/>
            <w:hideMark/>
          </w:tcPr>
          <w:p w14:paraId="4F434B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20. Чи співпрацюєте Ви зі службами/органами/організаціями для вирішення проблем пов’язаних з булінгом/насильством?</w:t>
            </w:r>
          </w:p>
        </w:tc>
        <w:tc>
          <w:tcPr>
            <w:tcW w:w="3602" w:type="dxa"/>
            <w:tcBorders>
              <w:top w:val="single" w:sz="4" w:space="0" w:color="000000"/>
              <w:left w:val="nil"/>
              <w:bottom w:val="single" w:sz="4" w:space="0" w:color="000000"/>
              <w:right w:val="single" w:sz="4" w:space="0" w:color="000000"/>
            </w:tcBorders>
            <w:shd w:val="clear" w:color="auto" w:fill="auto"/>
            <w:hideMark/>
          </w:tcPr>
          <w:p w14:paraId="63C118B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Індивідуальні та групові бесіди, лекції, звернення до правоохоронних органів та служби у справах дітей</w:t>
            </w:r>
          </w:p>
        </w:tc>
      </w:tr>
    </w:tbl>
    <w:p w14:paraId="6DA38AE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613E841"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17. Опитувальник для практичного психолога</w:t>
      </w:r>
    </w:p>
    <w:tbl>
      <w:tblPr>
        <w:tblW w:w="5000" w:type="pct"/>
        <w:tblInd w:w="93" w:type="dxa"/>
        <w:tblLook w:val="04A0" w:firstRow="1" w:lastRow="0" w:firstColumn="1" w:lastColumn="0" w:noHBand="0" w:noVBand="1"/>
      </w:tblPr>
      <w:tblGrid>
        <w:gridCol w:w="6890"/>
        <w:gridCol w:w="2965"/>
      </w:tblGrid>
      <w:tr w:rsidR="008C0002" w:rsidRPr="008C0002" w14:paraId="771F025B" w14:textId="77777777" w:rsidTr="00BA3C61">
        <w:trPr>
          <w:trHeight w:val="282"/>
        </w:trPr>
        <w:tc>
          <w:tcPr>
            <w:tcW w:w="688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4C1E29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2965" w:type="dxa"/>
            <w:tcBorders>
              <w:top w:val="single" w:sz="8" w:space="0" w:color="000000"/>
              <w:left w:val="nil"/>
              <w:bottom w:val="single" w:sz="8" w:space="0" w:color="000000"/>
              <w:right w:val="single" w:sz="8" w:space="0" w:color="000000"/>
            </w:tcBorders>
            <w:shd w:val="clear" w:color="auto" w:fill="auto"/>
            <w:vAlign w:val="center"/>
            <w:hideMark/>
          </w:tcPr>
          <w:p w14:paraId="0D1EF1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4A95BD48" w14:textId="77777777" w:rsidTr="00BA3C61">
        <w:trPr>
          <w:trHeight w:val="435"/>
        </w:trPr>
        <w:tc>
          <w:tcPr>
            <w:tcW w:w="6889" w:type="dxa"/>
            <w:tcBorders>
              <w:top w:val="single" w:sz="4" w:space="0" w:color="000000"/>
              <w:left w:val="single" w:sz="4" w:space="0" w:color="000000"/>
              <w:bottom w:val="single" w:sz="4" w:space="0" w:color="000000"/>
              <w:right w:val="single" w:sz="4" w:space="0" w:color="000000"/>
            </w:tcBorders>
            <w:shd w:val="clear" w:color="auto" w:fill="auto"/>
            <w:hideMark/>
          </w:tcPr>
          <w:p w14:paraId="7BAA616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 Яку допомогу Ви надаєте дітям, які перебувають у складних життєвих обставинах?</w:t>
            </w:r>
          </w:p>
        </w:tc>
        <w:tc>
          <w:tcPr>
            <w:tcW w:w="2965" w:type="dxa"/>
            <w:tcBorders>
              <w:top w:val="single" w:sz="4" w:space="0" w:color="000000"/>
              <w:left w:val="nil"/>
              <w:bottom w:val="single" w:sz="4" w:space="0" w:color="000000"/>
              <w:right w:val="single" w:sz="4" w:space="0" w:color="000000"/>
            </w:tcBorders>
            <w:shd w:val="clear" w:color="auto" w:fill="auto"/>
            <w:hideMark/>
          </w:tcPr>
          <w:p w14:paraId="5266BE0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Відвідую дітей вдома,  бесіда з батьками і </w:t>
            </w:r>
            <w:proofErr w:type="spellStart"/>
            <w:r w:rsidRPr="008C0002">
              <w:rPr>
                <w:rFonts w:ascii="Times New Roman" w:hAnsi="Times New Roman" w:cs="Times New Roman"/>
                <w:sz w:val="28"/>
                <w:szCs w:val="28"/>
                <w:lang w:val="uk-UA"/>
              </w:rPr>
              <w:t>дітиною</w:t>
            </w:r>
            <w:proofErr w:type="spellEnd"/>
          </w:p>
        </w:tc>
      </w:tr>
      <w:tr w:rsidR="008C0002" w:rsidRPr="008C0002" w14:paraId="7BA1DEE6" w14:textId="77777777" w:rsidTr="00BA3C61">
        <w:trPr>
          <w:trHeight w:val="435"/>
        </w:trPr>
        <w:tc>
          <w:tcPr>
            <w:tcW w:w="6889" w:type="dxa"/>
            <w:tcBorders>
              <w:top w:val="single" w:sz="4" w:space="0" w:color="000000"/>
              <w:left w:val="single" w:sz="4" w:space="0" w:color="000000"/>
              <w:bottom w:val="single" w:sz="4" w:space="0" w:color="000000"/>
              <w:right w:val="single" w:sz="4" w:space="0" w:color="000000"/>
            </w:tcBorders>
            <w:shd w:val="clear" w:color="auto" w:fill="auto"/>
            <w:hideMark/>
          </w:tcPr>
          <w:p w14:paraId="6D8B54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 Чи співпрацюєте Ви зі службами/органами/організаціями для вирішення проблем пов’язаних з булінгом/насильством?</w:t>
            </w:r>
          </w:p>
        </w:tc>
        <w:tc>
          <w:tcPr>
            <w:tcW w:w="2965" w:type="dxa"/>
            <w:tcBorders>
              <w:top w:val="single" w:sz="4" w:space="0" w:color="000000"/>
              <w:left w:val="nil"/>
              <w:bottom w:val="single" w:sz="4" w:space="0" w:color="000000"/>
              <w:right w:val="single" w:sz="4" w:space="0" w:color="000000"/>
            </w:tcBorders>
            <w:shd w:val="clear" w:color="auto" w:fill="auto"/>
            <w:hideMark/>
          </w:tcPr>
          <w:p w14:paraId="153DB6F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Запрошуємо до співпраці ці органи </w:t>
            </w:r>
            <w:proofErr w:type="spellStart"/>
            <w:r w:rsidRPr="008C0002">
              <w:rPr>
                <w:rFonts w:ascii="Times New Roman" w:hAnsi="Times New Roman" w:cs="Times New Roman"/>
                <w:sz w:val="28"/>
                <w:szCs w:val="28"/>
                <w:lang w:val="uk-UA"/>
              </w:rPr>
              <w:t>проводим</w:t>
            </w:r>
            <w:proofErr w:type="spellEnd"/>
            <w:r w:rsidRPr="008C0002">
              <w:rPr>
                <w:rFonts w:ascii="Times New Roman" w:hAnsi="Times New Roman" w:cs="Times New Roman"/>
                <w:sz w:val="28"/>
                <w:szCs w:val="28"/>
                <w:lang w:val="uk-UA"/>
              </w:rPr>
              <w:t xml:space="preserve"> бесіди</w:t>
            </w:r>
          </w:p>
        </w:tc>
      </w:tr>
      <w:tr w:rsidR="008C0002" w:rsidRPr="008C0002" w14:paraId="4CA0BCA5" w14:textId="77777777" w:rsidTr="00BA3C61">
        <w:trPr>
          <w:trHeight w:val="435"/>
        </w:trPr>
        <w:tc>
          <w:tcPr>
            <w:tcW w:w="6889" w:type="dxa"/>
            <w:tcBorders>
              <w:top w:val="single" w:sz="4" w:space="0" w:color="000000"/>
              <w:left w:val="single" w:sz="4" w:space="0" w:color="000000"/>
              <w:bottom w:val="single" w:sz="4" w:space="0" w:color="000000"/>
              <w:right w:val="single" w:sz="4" w:space="0" w:color="000000"/>
            </w:tcBorders>
            <w:shd w:val="clear" w:color="auto" w:fill="auto"/>
            <w:hideMark/>
          </w:tcPr>
          <w:p w14:paraId="0BF1195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 Чи брали Ви участь у засіданнях комісії з розгляду випадків булінгу (у разі надходження заяв або повідомлень про випадок булінгу)?</w:t>
            </w:r>
          </w:p>
        </w:tc>
        <w:tc>
          <w:tcPr>
            <w:tcW w:w="2965" w:type="dxa"/>
            <w:tcBorders>
              <w:top w:val="single" w:sz="4" w:space="0" w:color="000000"/>
              <w:left w:val="nil"/>
              <w:bottom w:val="single" w:sz="4" w:space="0" w:color="000000"/>
              <w:right w:val="single" w:sz="4" w:space="0" w:color="000000"/>
            </w:tcBorders>
            <w:shd w:val="clear" w:color="auto" w:fill="auto"/>
            <w:hideMark/>
          </w:tcPr>
          <w:p w14:paraId="3B65D4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49B98E20" w14:textId="77777777" w:rsidTr="00BA3C61">
        <w:trPr>
          <w:trHeight w:val="435"/>
        </w:trPr>
        <w:tc>
          <w:tcPr>
            <w:tcW w:w="6889" w:type="dxa"/>
            <w:tcBorders>
              <w:top w:val="single" w:sz="4" w:space="0" w:color="000000"/>
              <w:left w:val="single" w:sz="4" w:space="0" w:color="000000"/>
              <w:bottom w:val="single" w:sz="4" w:space="0" w:color="000000"/>
              <w:right w:val="single" w:sz="4" w:space="0" w:color="000000"/>
            </w:tcBorders>
            <w:shd w:val="clear" w:color="auto" w:fill="auto"/>
            <w:hideMark/>
          </w:tcPr>
          <w:p w14:paraId="4D71E4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7. У закладі освіти вживаються заходи для попередження проявів насильства?</w:t>
            </w:r>
          </w:p>
        </w:tc>
        <w:tc>
          <w:tcPr>
            <w:tcW w:w="2965" w:type="dxa"/>
            <w:tcBorders>
              <w:top w:val="single" w:sz="4" w:space="0" w:color="000000"/>
              <w:left w:val="nil"/>
              <w:bottom w:val="single" w:sz="4" w:space="0" w:color="000000"/>
              <w:right w:val="single" w:sz="4" w:space="0" w:color="000000"/>
            </w:tcBorders>
            <w:shd w:val="clear" w:color="auto" w:fill="auto"/>
            <w:hideMark/>
          </w:tcPr>
          <w:p w14:paraId="255505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Запрошують компетентних людей  .</w:t>
            </w:r>
          </w:p>
        </w:tc>
      </w:tr>
      <w:tr w:rsidR="008C0002" w:rsidRPr="008C0002" w14:paraId="1AD33570" w14:textId="77777777" w:rsidTr="00BA3C61">
        <w:trPr>
          <w:trHeight w:val="435"/>
        </w:trPr>
        <w:tc>
          <w:tcPr>
            <w:tcW w:w="6889" w:type="dxa"/>
            <w:tcBorders>
              <w:top w:val="single" w:sz="4" w:space="0" w:color="000000"/>
              <w:left w:val="single" w:sz="4" w:space="0" w:color="000000"/>
              <w:bottom w:val="single" w:sz="4" w:space="0" w:color="000000"/>
              <w:right w:val="single" w:sz="4" w:space="0" w:color="000000"/>
            </w:tcBorders>
            <w:shd w:val="clear" w:color="auto" w:fill="auto"/>
            <w:hideMark/>
          </w:tcPr>
          <w:p w14:paraId="6E8E471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8. Чи звертаються до Вас за допомогою учасники освітнього процесу у випадках проявів насильства в школі?</w:t>
            </w:r>
          </w:p>
        </w:tc>
        <w:tc>
          <w:tcPr>
            <w:tcW w:w="2965" w:type="dxa"/>
            <w:tcBorders>
              <w:top w:val="single" w:sz="4" w:space="0" w:color="000000"/>
              <w:left w:val="nil"/>
              <w:bottom w:val="single" w:sz="4" w:space="0" w:color="000000"/>
              <w:right w:val="single" w:sz="4" w:space="0" w:color="000000"/>
            </w:tcBorders>
            <w:shd w:val="clear" w:color="auto" w:fill="auto"/>
            <w:hideMark/>
          </w:tcPr>
          <w:p w14:paraId="6349A1D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Надаю допомогу діагностику і корекцію</w:t>
            </w:r>
          </w:p>
        </w:tc>
      </w:tr>
      <w:tr w:rsidR="008C0002" w:rsidRPr="008C0002" w14:paraId="25CD38E0" w14:textId="77777777" w:rsidTr="00BA3C61">
        <w:trPr>
          <w:trHeight w:val="282"/>
        </w:trPr>
        <w:tc>
          <w:tcPr>
            <w:tcW w:w="6889" w:type="dxa"/>
            <w:tcBorders>
              <w:top w:val="single" w:sz="4" w:space="0" w:color="000000"/>
              <w:left w:val="single" w:sz="4" w:space="0" w:color="000000"/>
              <w:bottom w:val="single" w:sz="4" w:space="0" w:color="000000"/>
              <w:right w:val="single" w:sz="4" w:space="0" w:color="000000"/>
            </w:tcBorders>
            <w:shd w:val="clear" w:color="auto" w:fill="auto"/>
            <w:hideMark/>
          </w:tcPr>
          <w:p w14:paraId="33B5CC3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 У який спосіб Ви реагуєте на подібні звернення?</w:t>
            </w:r>
          </w:p>
        </w:tc>
        <w:tc>
          <w:tcPr>
            <w:tcW w:w="2965" w:type="dxa"/>
            <w:tcBorders>
              <w:top w:val="single" w:sz="4" w:space="0" w:color="000000"/>
              <w:left w:val="nil"/>
              <w:bottom w:val="single" w:sz="4" w:space="0" w:color="000000"/>
              <w:right w:val="single" w:sz="4" w:space="0" w:color="000000"/>
            </w:tcBorders>
            <w:shd w:val="clear" w:color="auto" w:fill="auto"/>
            <w:hideMark/>
          </w:tcPr>
          <w:p w14:paraId="60688B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Надаю допомогу</w:t>
            </w:r>
          </w:p>
        </w:tc>
      </w:tr>
    </w:tbl>
    <w:p w14:paraId="4D0BB62D"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5558BD2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анкетування педагогічних працівників наведені на рис. 17-18.</w:t>
      </w:r>
    </w:p>
    <w:p w14:paraId="485D7515"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461806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17. Звернення педагогічних працівників до керівництва закладу</w:t>
      </w:r>
    </w:p>
    <w:p w14:paraId="6B876D65"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sz w:val="28"/>
          <w:szCs w:val="28"/>
        </w:rPr>
        <w:drawing>
          <wp:inline distT="0" distB="0" distL="0" distR="0" wp14:anchorId="77569C1D" wp14:editId="50AFFD65">
            <wp:extent cx="4462942" cy="216436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4470578" cy="2168063"/>
                    </a:xfrm>
                    <a:prstGeom prst="rect">
                      <a:avLst/>
                    </a:prstGeom>
                    <a:noFill/>
                  </pic:spPr>
                </pic:pic>
              </a:graphicData>
            </a:graphic>
          </wp:inline>
        </w:drawing>
      </w:r>
    </w:p>
    <w:p w14:paraId="457C9934"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580E2DBD"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32FDA14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sz w:val="28"/>
          <w:szCs w:val="28"/>
          <w:lang w:val="uk-UA"/>
        </w:rPr>
        <w:t xml:space="preserve"> </w:t>
      </w:r>
      <w:r w:rsidRPr="008C0002">
        <w:rPr>
          <w:rFonts w:ascii="Times New Roman" w:hAnsi="Times New Roman" w:cs="Times New Roman"/>
          <w:b/>
          <w:sz w:val="28"/>
          <w:szCs w:val="28"/>
          <w:lang w:val="uk-UA"/>
        </w:rPr>
        <w:t>Рис. 18. Звернення педагогічних працівників до практичного психолога</w:t>
      </w:r>
    </w:p>
    <w:p w14:paraId="4721C13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0A98E516" wp14:editId="269924DB">
            <wp:extent cx="4906499" cy="2374085"/>
            <wp:effectExtent l="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4932546" cy="2386688"/>
                    </a:xfrm>
                    <a:prstGeom prst="rect">
                      <a:avLst/>
                    </a:prstGeom>
                    <a:noFill/>
                  </pic:spPr>
                </pic:pic>
              </a:graphicData>
            </a:graphic>
          </wp:inline>
        </w:drawing>
      </w:r>
      <w:r w:rsidRPr="008C0002">
        <w:rPr>
          <w:rFonts w:ascii="Times New Roman" w:hAnsi="Times New Roman" w:cs="Times New Roman"/>
          <w:sz w:val="28"/>
          <w:szCs w:val="28"/>
          <w:lang w:val="uk-UA"/>
        </w:rPr>
        <w:t xml:space="preserve"> </w:t>
      </w:r>
    </w:p>
    <w:p w14:paraId="74FD53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анкетування батьків учнів наведені на рис. 19-20.</w:t>
      </w:r>
    </w:p>
    <w:p w14:paraId="35851254"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D1CEA2B"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19. Звернення батьків учнів до керівництва закладу</w:t>
      </w:r>
    </w:p>
    <w:p w14:paraId="695062A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lastRenderedPageBreak/>
        <w:drawing>
          <wp:inline distT="0" distB="0" distL="0" distR="0" wp14:anchorId="5C27B14F" wp14:editId="79CA1609">
            <wp:extent cx="5243119" cy="2536926"/>
            <wp:effectExtent l="0" t="0" r="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1" cstate="print"/>
                    <a:srcRect/>
                    <a:stretch>
                      <a:fillRect/>
                    </a:stretch>
                  </pic:blipFill>
                  <pic:spPr>
                    <a:xfrm>
                      <a:off x="0" y="0"/>
                      <a:ext cx="5245407" cy="2538033"/>
                    </a:xfrm>
                    <a:prstGeom prst="rect">
                      <a:avLst/>
                    </a:prstGeom>
                    <a:noFill/>
                  </pic:spPr>
                </pic:pic>
              </a:graphicData>
            </a:graphic>
          </wp:inline>
        </w:drawing>
      </w:r>
    </w:p>
    <w:p w14:paraId="4BE5F4F0"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20. Звернення батьків учнів до практичного психолога</w:t>
      </w:r>
    </w:p>
    <w:p w14:paraId="4FF28B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58BC5E84" wp14:editId="4D82C28C">
            <wp:extent cx="5041783" cy="2440792"/>
            <wp:effectExtent l="0" t="0" r="0" b="0"/>
            <wp:docPr id="1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pic:cNvPicPr>
                      <a:picLocks noChangeAspect="1" noChangeArrowheads="1"/>
                    </pic:cNvPicPr>
                  </pic:nvPicPr>
                  <pic:blipFill>
                    <a:blip r:embed="rId32" cstate="print"/>
                    <a:srcRect/>
                    <a:stretch>
                      <a:fillRect/>
                    </a:stretch>
                  </pic:blipFill>
                  <pic:spPr>
                    <a:xfrm>
                      <a:off x="0" y="0"/>
                      <a:ext cx="5041330" cy="2440573"/>
                    </a:xfrm>
                    <a:prstGeom prst="rect">
                      <a:avLst/>
                    </a:prstGeom>
                    <a:noFill/>
                  </pic:spPr>
                </pic:pic>
              </a:graphicData>
            </a:graphic>
          </wp:inline>
        </w:drawing>
      </w:r>
    </w:p>
    <w:p w14:paraId="26E1984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Анкетування здобувачів освіти показало результати, наведені на рис. 21.</w:t>
      </w:r>
    </w:p>
    <w:p w14:paraId="379C1B7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b/>
          <w:sz w:val="28"/>
          <w:szCs w:val="28"/>
          <w:lang w:val="uk-UA"/>
        </w:rPr>
        <w:t>Рис. 21. Звернення здобувачів освіти за допомогою</w:t>
      </w:r>
      <w:r w:rsidRPr="008C0002">
        <w:rPr>
          <w:rFonts w:ascii="Times New Roman" w:hAnsi="Times New Roman" w:cs="Times New Roman"/>
          <w:sz w:val="28"/>
          <w:szCs w:val="28"/>
        </w:rPr>
        <w:drawing>
          <wp:inline distT="0" distB="0" distL="0" distR="0" wp14:anchorId="2C6E5179" wp14:editId="1F3855EB">
            <wp:extent cx="4471332" cy="2900581"/>
            <wp:effectExtent l="0" t="0" r="0" b="0"/>
            <wp:docPr id="10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3"/>
                    <pic:cNvPicPr>
                      <a:picLocks noChangeAspect="1" noChangeArrowheads="1"/>
                    </pic:cNvPicPr>
                  </pic:nvPicPr>
                  <pic:blipFill>
                    <a:blip r:embed="rId33" cstate="print"/>
                    <a:srcRect/>
                    <a:stretch>
                      <a:fillRect/>
                    </a:stretch>
                  </pic:blipFill>
                  <pic:spPr>
                    <a:xfrm>
                      <a:off x="0" y="0"/>
                      <a:ext cx="4474299" cy="2902506"/>
                    </a:xfrm>
                    <a:prstGeom prst="rect">
                      <a:avLst/>
                    </a:prstGeom>
                    <a:noFill/>
                  </pic:spPr>
                </pic:pic>
              </a:graphicData>
            </a:graphic>
          </wp:inline>
        </w:drawing>
      </w:r>
    </w:p>
    <w:p w14:paraId="7AD649C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При цьому 68 % опитаних учнів вказали, що після розгляду звернення булінг/цькування було припинено, 5 % – що звернення було розглянуто, але проблема припинилася на певний час, 27 % повідомили, що заходів реагування вжито не було.</w:t>
      </w:r>
    </w:p>
    <w:p w14:paraId="09D8E4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xml:space="preserve">Переважна більшість учнів вказали, що з ними за останній рік не траплялися випадки  психологічного (91% ), фізичного (94 %) чи економічного (97 %) насильства. Проте окремі здобувачі освіти повідомили, що зазнавали таких впливів. Їх структура вказана на рисунках 22-24. </w:t>
      </w:r>
    </w:p>
    <w:p w14:paraId="60C21B52"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119F146D"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22. Випадки психологічного насильства</w:t>
      </w:r>
    </w:p>
    <w:p w14:paraId="1EDF41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4F44CC5F" wp14:editId="1D61349A">
            <wp:extent cx="3612229" cy="1744910"/>
            <wp:effectExtent l="0" t="0" r="0" b="0"/>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34" cstate="print"/>
                    <a:srcRect/>
                    <a:stretch>
                      <a:fillRect/>
                    </a:stretch>
                  </pic:blipFill>
                  <pic:spPr>
                    <a:xfrm>
                      <a:off x="0" y="0"/>
                      <a:ext cx="3614626" cy="1746068"/>
                    </a:xfrm>
                    <a:prstGeom prst="rect">
                      <a:avLst/>
                    </a:prstGeom>
                    <a:noFill/>
                  </pic:spPr>
                </pic:pic>
              </a:graphicData>
            </a:graphic>
          </wp:inline>
        </w:drawing>
      </w:r>
    </w:p>
    <w:p w14:paraId="75ED76F8"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23. Випадки фізичного насильства</w:t>
      </w:r>
    </w:p>
    <w:p w14:paraId="31FA0C3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352BB47D" wp14:editId="68B7F041">
            <wp:extent cx="4093827" cy="1977549"/>
            <wp:effectExtent l="0" t="0" r="2540" b="0"/>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35" cstate="print"/>
                    <a:srcRect/>
                    <a:stretch>
                      <a:fillRect/>
                    </a:stretch>
                  </pic:blipFill>
                  <pic:spPr>
                    <a:xfrm>
                      <a:off x="0" y="0"/>
                      <a:ext cx="4098588" cy="1979849"/>
                    </a:xfrm>
                    <a:prstGeom prst="rect">
                      <a:avLst/>
                    </a:prstGeom>
                    <a:noFill/>
                  </pic:spPr>
                </pic:pic>
              </a:graphicData>
            </a:graphic>
          </wp:inline>
        </w:drawing>
      </w:r>
    </w:p>
    <w:p w14:paraId="60B296A1"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24. Випадки економічного насильства</w:t>
      </w:r>
    </w:p>
    <w:p w14:paraId="3E498E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7388ED70" wp14:editId="6709DD3E">
            <wp:extent cx="4026716" cy="1945131"/>
            <wp:effectExtent l="0" t="0" r="0" b="0"/>
            <wp:docPr id="10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1"/>
                    <pic:cNvPicPr>
                      <a:picLocks noChangeAspect="1" noChangeArrowheads="1"/>
                    </pic:cNvPicPr>
                  </pic:nvPicPr>
                  <pic:blipFill>
                    <a:blip r:embed="rId36" cstate="print"/>
                    <a:srcRect/>
                    <a:stretch>
                      <a:fillRect/>
                    </a:stretch>
                  </pic:blipFill>
                  <pic:spPr>
                    <a:xfrm>
                      <a:off x="0" y="0"/>
                      <a:ext cx="4029971" cy="1946703"/>
                    </a:xfrm>
                    <a:prstGeom prst="rect">
                      <a:avLst/>
                    </a:prstGeom>
                    <a:noFill/>
                  </pic:spPr>
                </pic:pic>
              </a:graphicData>
            </a:graphic>
          </wp:inline>
        </w:drawing>
      </w:r>
    </w:p>
    <w:p w14:paraId="26F5798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 потреби учні зверталися за допомогою до практичного психолога. Результати опитування з цього питання наведені на рис. 25.</w:t>
      </w:r>
    </w:p>
    <w:p w14:paraId="3243B82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25. Звернення учнів до практичного психолога</w:t>
      </w:r>
    </w:p>
    <w:p w14:paraId="6AFBE1D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lastRenderedPageBreak/>
        <w:drawing>
          <wp:inline distT="0" distB="0" distL="0" distR="0" wp14:anchorId="00798199" wp14:editId="506D778A">
            <wp:extent cx="4974671" cy="2403046"/>
            <wp:effectExtent l="0" t="0" r="0" b="0"/>
            <wp:docPr id="10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pic:cNvPicPr>
                      <a:picLocks noChangeAspect="1" noChangeArrowheads="1"/>
                    </pic:cNvPicPr>
                  </pic:nvPicPr>
                  <pic:blipFill>
                    <a:blip r:embed="rId37" cstate="print"/>
                    <a:srcRect/>
                    <a:stretch>
                      <a:fillRect/>
                    </a:stretch>
                  </pic:blipFill>
                  <pic:spPr>
                    <a:xfrm>
                      <a:off x="0" y="0"/>
                      <a:ext cx="4977971" cy="2404640"/>
                    </a:xfrm>
                    <a:prstGeom prst="rect">
                      <a:avLst/>
                    </a:prstGeom>
                    <a:noFill/>
                  </pic:spPr>
                </pic:pic>
              </a:graphicData>
            </a:graphic>
          </wp:inline>
        </w:drawing>
      </w:r>
    </w:p>
    <w:p w14:paraId="5C14E2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Таким чином, в процесі проведення самооцінювання з цього питання було виявлено такі недоліки:</w:t>
      </w:r>
    </w:p>
    <w:p w14:paraId="28462FF3" w14:textId="77777777" w:rsidR="008C0002" w:rsidRPr="008C0002" w:rsidRDefault="008C0002" w:rsidP="00CE53F8">
      <w:pPr>
        <w:numPr>
          <w:ilvl w:val="0"/>
          <w:numId w:val="16"/>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Окремі учасники освітнього процесу вказали, що при зверненні до практичного психолога не отримували очікуваної допомоги (7 % педагогічних працівників, 3 % батьків, 6 % учнів).</w:t>
      </w:r>
    </w:p>
    <w:p w14:paraId="27AA3660" w14:textId="77777777" w:rsidR="008C0002" w:rsidRPr="008C0002" w:rsidRDefault="008C0002" w:rsidP="00CE53F8">
      <w:pPr>
        <w:numPr>
          <w:ilvl w:val="0"/>
          <w:numId w:val="16"/>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Деякі батьки (4 %) повідомили, що зверталися до закладу з питань булінгу, проте їхнє звернення не було розглянуте (1 %) або реакція була формальною (3 %).</w:t>
      </w:r>
    </w:p>
    <w:p w14:paraId="47F4C416" w14:textId="77777777" w:rsidR="008C0002" w:rsidRPr="008C0002" w:rsidRDefault="008C0002" w:rsidP="00CE53F8">
      <w:pPr>
        <w:numPr>
          <w:ilvl w:val="0"/>
          <w:numId w:val="16"/>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Із учнів, які зверталися із проблемою булінгу, (27 %) вказала, що після їхнього звернення заходів реагування вжито не було.</w:t>
      </w:r>
    </w:p>
    <w:p w14:paraId="14135736" w14:textId="77777777" w:rsidR="008C0002" w:rsidRPr="008C0002" w:rsidRDefault="008C0002" w:rsidP="00CE53F8">
      <w:pPr>
        <w:numPr>
          <w:ilvl w:val="0"/>
          <w:numId w:val="16"/>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 результатами анкетування, з окремими учнями протягом року траплялися випадки  психологічного (9 % ), фізичного (6 %) чи економічного (3 %) насильства.</w:t>
      </w:r>
    </w:p>
    <w:p w14:paraId="450576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1.2.3. (Керівник та заступники керівника (далі - керівництво) закладу освіти, педагогічні працівники протидіють булінгу, іншому насильству, дотримуються порядку реагування на їх прояви) освітнє середовище закладу вимагає покращення.</w:t>
      </w:r>
    </w:p>
    <w:p w14:paraId="6BDC6DA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Вимога 1.3. Формування інклюзивного, розвивального та мотивуючого до навчання освітнього простору</w:t>
      </w:r>
    </w:p>
    <w:p w14:paraId="0267E6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Для реалізації вимоги 1.3 здійснено самооцінювання освітнього середовища за критеріями, представленими у таблиці 18.</w:t>
      </w:r>
    </w:p>
    <w:p w14:paraId="670C456A"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CCFE26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18. Результати самооцінювання за вимогою 1.3</w:t>
      </w:r>
    </w:p>
    <w:tbl>
      <w:tblPr>
        <w:tblW w:w="5000" w:type="pct"/>
        <w:tblInd w:w="93" w:type="dxa"/>
        <w:tblLook w:val="04A0" w:firstRow="1" w:lastRow="0" w:firstColumn="1" w:lastColumn="0" w:noHBand="0" w:noVBand="1"/>
      </w:tblPr>
      <w:tblGrid>
        <w:gridCol w:w="3710"/>
        <w:gridCol w:w="1127"/>
        <w:gridCol w:w="1273"/>
        <w:gridCol w:w="1418"/>
        <w:gridCol w:w="1084"/>
        <w:gridCol w:w="1243"/>
      </w:tblGrid>
      <w:tr w:rsidR="008C0002" w:rsidRPr="008C0002" w14:paraId="02F77B56" w14:textId="77777777" w:rsidTr="00BA3C61">
        <w:trPr>
          <w:trHeight w:val="754"/>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2D73A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Вимога 1.3. Формування інклюзивного, розвивального та мотивуючого до навчання освітнього простору</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20BB305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Оцінка</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839CB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Високий</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C4A584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Достатній</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7B2A23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ВП</w:t>
            </w:r>
          </w:p>
        </w:tc>
        <w:tc>
          <w:tcPr>
            <w:tcW w:w="1192" w:type="dxa"/>
            <w:tcBorders>
              <w:top w:val="single" w:sz="4" w:space="0" w:color="000000"/>
              <w:left w:val="nil"/>
              <w:bottom w:val="single" w:sz="4" w:space="0" w:color="000000"/>
              <w:right w:val="single" w:sz="4" w:space="0" w:color="000000"/>
            </w:tcBorders>
            <w:shd w:val="clear" w:color="auto" w:fill="auto"/>
            <w:vAlign w:val="center"/>
            <w:hideMark/>
          </w:tcPr>
          <w:p w14:paraId="1A9C8DC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Низький</w:t>
            </w:r>
          </w:p>
        </w:tc>
      </w:tr>
      <w:tr w:rsidR="008C0002" w:rsidRPr="008C0002" w14:paraId="0B67F60F" w14:textId="77777777" w:rsidTr="00BA3C61">
        <w:trPr>
          <w:trHeight w:val="1320"/>
        </w:trPr>
        <w:tc>
          <w:tcPr>
            <w:tcW w:w="3843"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6B4351A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Критерій 1.3.1. Приміщення та територія закладу освіти облаштовується з урахуванням принципів універсального дизайну та/або розумного пристосування</w:t>
            </w:r>
          </w:p>
        </w:tc>
        <w:tc>
          <w:tcPr>
            <w:tcW w:w="1134" w:type="dxa"/>
            <w:tcBorders>
              <w:top w:val="nil"/>
              <w:left w:val="nil"/>
              <w:bottom w:val="single" w:sz="4" w:space="0" w:color="auto"/>
              <w:right w:val="single" w:sz="4" w:space="0" w:color="000000"/>
            </w:tcBorders>
            <w:shd w:val="clear" w:color="auto" w:fill="auto"/>
            <w:vAlign w:val="center"/>
            <w:hideMark/>
          </w:tcPr>
          <w:p w14:paraId="109F80F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2,25</w:t>
            </w:r>
          </w:p>
        </w:tc>
        <w:tc>
          <w:tcPr>
            <w:tcW w:w="1275" w:type="dxa"/>
            <w:tcBorders>
              <w:top w:val="single" w:sz="4" w:space="0" w:color="000000"/>
              <w:left w:val="nil"/>
              <w:bottom w:val="single" w:sz="4" w:space="0" w:color="auto"/>
              <w:right w:val="single" w:sz="4" w:space="0" w:color="000000"/>
            </w:tcBorders>
            <w:shd w:val="clear" w:color="auto" w:fill="auto"/>
            <w:vAlign w:val="center"/>
            <w:hideMark/>
          </w:tcPr>
          <w:p w14:paraId="5222FDF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76" w:type="dxa"/>
            <w:tcBorders>
              <w:top w:val="single" w:sz="4" w:space="0" w:color="000000"/>
              <w:left w:val="nil"/>
              <w:bottom w:val="single" w:sz="4" w:space="0" w:color="auto"/>
              <w:right w:val="single" w:sz="4" w:space="0" w:color="000000"/>
            </w:tcBorders>
            <w:shd w:val="clear" w:color="auto" w:fill="auto"/>
            <w:hideMark/>
          </w:tcPr>
          <w:p w14:paraId="2375A0B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34" w:type="dxa"/>
            <w:tcBorders>
              <w:top w:val="single" w:sz="4" w:space="0" w:color="000000"/>
              <w:left w:val="nil"/>
              <w:bottom w:val="single" w:sz="4" w:space="0" w:color="auto"/>
              <w:right w:val="single" w:sz="4" w:space="0" w:color="000000"/>
            </w:tcBorders>
            <w:shd w:val="clear" w:color="000000" w:fill="FF8000"/>
            <w:hideMark/>
          </w:tcPr>
          <w:p w14:paraId="72A402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92" w:type="dxa"/>
            <w:tcBorders>
              <w:top w:val="nil"/>
              <w:left w:val="nil"/>
              <w:bottom w:val="single" w:sz="4" w:space="0" w:color="auto"/>
              <w:right w:val="single" w:sz="4" w:space="0" w:color="000000"/>
            </w:tcBorders>
            <w:shd w:val="clear" w:color="auto" w:fill="auto"/>
            <w:hideMark/>
          </w:tcPr>
          <w:p w14:paraId="18EE5CB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23D3BE9F" w14:textId="77777777" w:rsidTr="00BA3C61">
        <w:trPr>
          <w:trHeight w:val="1365"/>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7508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1.3.2. У закладі освіти застосовуються методики та технології роботи з особами з особливими освітніми потребами (у разі потреби)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A066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4FE8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33F4673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34" w:type="dxa"/>
            <w:tcBorders>
              <w:top w:val="single" w:sz="4" w:space="0" w:color="auto"/>
              <w:left w:val="single" w:sz="4" w:space="0" w:color="auto"/>
              <w:bottom w:val="single" w:sz="4" w:space="0" w:color="auto"/>
              <w:right w:val="single" w:sz="4" w:space="0" w:color="auto"/>
            </w:tcBorders>
            <w:shd w:val="clear" w:color="000000" w:fill="FF8000"/>
            <w:hideMark/>
          </w:tcPr>
          <w:p w14:paraId="4228865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92" w:type="dxa"/>
            <w:tcBorders>
              <w:top w:val="single" w:sz="4" w:space="0" w:color="auto"/>
              <w:left w:val="single" w:sz="4" w:space="0" w:color="auto"/>
              <w:bottom w:val="single" w:sz="4" w:space="0" w:color="auto"/>
              <w:right w:val="single" w:sz="4" w:space="0" w:color="auto"/>
            </w:tcBorders>
            <w:shd w:val="clear" w:color="auto" w:fill="auto"/>
            <w:hideMark/>
          </w:tcPr>
          <w:p w14:paraId="27B69D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1D764F6F" w14:textId="77777777" w:rsidTr="00BA3C61">
        <w:trPr>
          <w:trHeight w:val="1954"/>
        </w:trPr>
        <w:tc>
          <w:tcPr>
            <w:tcW w:w="3843"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0D44933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Критерій 1.3.3. Заклад освіти взаємодіє з батьками, іншими законними представниками (далі - батьки) осіб з особливими освітніми потребами, фахівцями інклюзивно-ресурсного центру, залучає їх до необхідної підтримки дітей під час здобуття освіти (у разі наявності таких осіб)</w:t>
            </w:r>
          </w:p>
        </w:tc>
        <w:tc>
          <w:tcPr>
            <w:tcW w:w="1134" w:type="dxa"/>
            <w:tcBorders>
              <w:top w:val="single" w:sz="4" w:space="0" w:color="auto"/>
              <w:left w:val="nil"/>
              <w:bottom w:val="single" w:sz="4" w:space="0" w:color="000000"/>
              <w:right w:val="single" w:sz="4" w:space="0" w:color="000000"/>
            </w:tcBorders>
            <w:shd w:val="clear" w:color="auto" w:fill="auto"/>
            <w:vAlign w:val="center"/>
            <w:hideMark/>
          </w:tcPr>
          <w:p w14:paraId="1AD1247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c>
          <w:tcPr>
            <w:tcW w:w="1275" w:type="dxa"/>
            <w:tcBorders>
              <w:top w:val="single" w:sz="4" w:space="0" w:color="auto"/>
              <w:left w:val="nil"/>
              <w:bottom w:val="single" w:sz="4" w:space="0" w:color="000000"/>
              <w:right w:val="single" w:sz="4" w:space="0" w:color="000000"/>
            </w:tcBorders>
            <w:shd w:val="clear" w:color="auto" w:fill="auto"/>
            <w:vAlign w:val="center"/>
            <w:hideMark/>
          </w:tcPr>
          <w:p w14:paraId="647192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76" w:type="dxa"/>
            <w:tcBorders>
              <w:top w:val="single" w:sz="4" w:space="0" w:color="auto"/>
              <w:left w:val="nil"/>
              <w:bottom w:val="single" w:sz="4" w:space="0" w:color="000000"/>
              <w:right w:val="single" w:sz="4" w:space="0" w:color="000000"/>
            </w:tcBorders>
            <w:shd w:val="clear" w:color="auto" w:fill="auto"/>
            <w:hideMark/>
          </w:tcPr>
          <w:p w14:paraId="73FBB60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34" w:type="dxa"/>
            <w:tcBorders>
              <w:top w:val="single" w:sz="4" w:space="0" w:color="auto"/>
              <w:left w:val="nil"/>
              <w:bottom w:val="single" w:sz="4" w:space="0" w:color="000000"/>
              <w:right w:val="single" w:sz="4" w:space="0" w:color="000000"/>
            </w:tcBorders>
            <w:shd w:val="clear" w:color="000000" w:fill="FF8000"/>
            <w:hideMark/>
          </w:tcPr>
          <w:p w14:paraId="1A8276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92" w:type="dxa"/>
            <w:tcBorders>
              <w:top w:val="single" w:sz="4" w:space="0" w:color="auto"/>
              <w:left w:val="nil"/>
              <w:bottom w:val="single" w:sz="4" w:space="0" w:color="000000"/>
              <w:right w:val="single" w:sz="4" w:space="0" w:color="000000"/>
            </w:tcBorders>
            <w:shd w:val="clear" w:color="auto" w:fill="auto"/>
            <w:hideMark/>
          </w:tcPr>
          <w:p w14:paraId="19F66B1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2B72F70C" w14:textId="77777777" w:rsidTr="00BA3C61">
        <w:trPr>
          <w:trHeight w:val="1343"/>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D20A2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Критерій 1.3.4. Освітнє середовище мотивує учнів до оволодіння ключовими </w:t>
            </w:r>
            <w:proofErr w:type="spellStart"/>
            <w:r w:rsidRPr="008C0002">
              <w:rPr>
                <w:rFonts w:ascii="Times New Roman" w:hAnsi="Times New Roman" w:cs="Times New Roman"/>
                <w:sz w:val="28"/>
                <w:szCs w:val="28"/>
                <w:lang w:val="uk-UA"/>
              </w:rPr>
              <w:t>компетентностями</w:t>
            </w:r>
            <w:proofErr w:type="spellEnd"/>
            <w:r w:rsidRPr="008C0002">
              <w:rPr>
                <w:rFonts w:ascii="Times New Roman" w:hAnsi="Times New Roman" w:cs="Times New Roman"/>
                <w:sz w:val="28"/>
                <w:szCs w:val="28"/>
                <w:lang w:val="uk-UA"/>
              </w:rPr>
              <w:t xml:space="preserve"> та наскрізними вміннями, ведення здорового способу життя</w:t>
            </w:r>
          </w:p>
        </w:tc>
        <w:tc>
          <w:tcPr>
            <w:tcW w:w="1134" w:type="dxa"/>
            <w:tcBorders>
              <w:top w:val="nil"/>
              <w:left w:val="nil"/>
              <w:bottom w:val="single" w:sz="4" w:space="0" w:color="000000"/>
              <w:right w:val="single" w:sz="4" w:space="0" w:color="000000"/>
            </w:tcBorders>
            <w:shd w:val="clear" w:color="auto" w:fill="auto"/>
            <w:vAlign w:val="center"/>
            <w:hideMark/>
          </w:tcPr>
          <w:p w14:paraId="3ADC2FD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2C2340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76" w:type="dxa"/>
            <w:tcBorders>
              <w:top w:val="single" w:sz="4" w:space="0" w:color="000000"/>
              <w:left w:val="nil"/>
              <w:bottom w:val="single" w:sz="4" w:space="0" w:color="000000"/>
              <w:right w:val="single" w:sz="4" w:space="0" w:color="000000"/>
            </w:tcBorders>
            <w:shd w:val="clear" w:color="auto" w:fill="auto"/>
            <w:hideMark/>
          </w:tcPr>
          <w:p w14:paraId="5F7C334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34" w:type="dxa"/>
            <w:tcBorders>
              <w:top w:val="single" w:sz="4" w:space="0" w:color="000000"/>
              <w:left w:val="nil"/>
              <w:bottom w:val="single" w:sz="4" w:space="0" w:color="000000"/>
              <w:right w:val="single" w:sz="4" w:space="0" w:color="000000"/>
            </w:tcBorders>
            <w:shd w:val="clear" w:color="000000" w:fill="FF8000"/>
            <w:hideMark/>
          </w:tcPr>
          <w:p w14:paraId="3AC71DB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92" w:type="dxa"/>
            <w:tcBorders>
              <w:top w:val="nil"/>
              <w:left w:val="nil"/>
              <w:bottom w:val="single" w:sz="4" w:space="0" w:color="000000"/>
              <w:right w:val="single" w:sz="4" w:space="0" w:color="000000"/>
            </w:tcBorders>
            <w:shd w:val="clear" w:color="auto" w:fill="auto"/>
            <w:hideMark/>
          </w:tcPr>
          <w:p w14:paraId="03CB5B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r w:rsidR="008C0002" w:rsidRPr="008C0002" w14:paraId="3573EE15" w14:textId="77777777" w:rsidTr="00BA3C61">
        <w:trPr>
          <w:trHeight w:val="1377"/>
        </w:trPr>
        <w:tc>
          <w:tcPr>
            <w:tcW w:w="384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7C51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Критерій 1.3.5. У закладі освіти створено  простір інформаційної взаємодії та соціально-культурної комунікації учасників освітнього процесу (бібліотека,  </w:t>
            </w:r>
            <w:r w:rsidRPr="008C0002">
              <w:rPr>
                <w:rFonts w:ascii="Times New Roman" w:hAnsi="Times New Roman" w:cs="Times New Roman"/>
                <w:sz w:val="28"/>
                <w:szCs w:val="28"/>
                <w:lang w:val="uk-UA"/>
              </w:rPr>
              <w:lastRenderedPageBreak/>
              <w:t>інформаційно-ресурсний центр тощо)</w:t>
            </w:r>
          </w:p>
        </w:tc>
        <w:tc>
          <w:tcPr>
            <w:tcW w:w="1134" w:type="dxa"/>
            <w:tcBorders>
              <w:top w:val="nil"/>
              <w:left w:val="nil"/>
              <w:bottom w:val="single" w:sz="4" w:space="0" w:color="000000"/>
              <w:right w:val="single" w:sz="4" w:space="0" w:color="000000"/>
            </w:tcBorders>
            <w:shd w:val="clear" w:color="auto" w:fill="auto"/>
            <w:vAlign w:val="center"/>
            <w:hideMark/>
          </w:tcPr>
          <w:p w14:paraId="605C6D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3</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54E9B9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76" w:type="dxa"/>
            <w:tcBorders>
              <w:top w:val="single" w:sz="4" w:space="0" w:color="000000"/>
              <w:left w:val="nil"/>
              <w:bottom w:val="single" w:sz="4" w:space="0" w:color="000000"/>
              <w:right w:val="single" w:sz="4" w:space="0" w:color="000000"/>
            </w:tcBorders>
            <w:shd w:val="clear" w:color="000000" w:fill="008000"/>
            <w:hideMark/>
          </w:tcPr>
          <w:p w14:paraId="257A9F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34" w:type="dxa"/>
            <w:tcBorders>
              <w:top w:val="single" w:sz="4" w:space="0" w:color="000000"/>
              <w:left w:val="nil"/>
              <w:bottom w:val="single" w:sz="4" w:space="0" w:color="000000"/>
              <w:right w:val="single" w:sz="4" w:space="0" w:color="000000"/>
            </w:tcBorders>
            <w:shd w:val="clear" w:color="auto" w:fill="auto"/>
            <w:hideMark/>
          </w:tcPr>
          <w:p w14:paraId="6C5521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192" w:type="dxa"/>
            <w:tcBorders>
              <w:top w:val="nil"/>
              <w:left w:val="nil"/>
              <w:bottom w:val="single" w:sz="4" w:space="0" w:color="000000"/>
              <w:right w:val="single" w:sz="4" w:space="0" w:color="000000"/>
            </w:tcBorders>
            <w:shd w:val="clear" w:color="auto" w:fill="auto"/>
            <w:hideMark/>
          </w:tcPr>
          <w:p w14:paraId="18F621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r>
    </w:tbl>
    <w:p w14:paraId="3B816D00"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6F3F7CE0"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71A6A272"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1.3.1. Приміщення та територія закладу освіти облаштовується з урахуванням принципів універсального дизайну та/або розумного пристосування</w:t>
      </w:r>
    </w:p>
    <w:p w14:paraId="20B2E0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 результаті заповнення форми спостереження за освітнім середовищем було отримано результати, наведені в таблиці 19.</w:t>
      </w:r>
    </w:p>
    <w:p w14:paraId="60E92C8A"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19. Форма спостереження за освітнім середовищем</w:t>
      </w:r>
    </w:p>
    <w:tbl>
      <w:tblPr>
        <w:tblW w:w="5000" w:type="pct"/>
        <w:tblInd w:w="93" w:type="dxa"/>
        <w:tblLook w:val="04A0" w:firstRow="1" w:lastRow="0" w:firstColumn="1" w:lastColumn="0" w:noHBand="0" w:noVBand="1"/>
      </w:tblPr>
      <w:tblGrid>
        <w:gridCol w:w="6612"/>
        <w:gridCol w:w="3243"/>
      </w:tblGrid>
      <w:tr w:rsidR="008C0002" w:rsidRPr="008C0002" w14:paraId="39EA4D1C" w14:textId="77777777" w:rsidTr="00BA3C61">
        <w:trPr>
          <w:trHeight w:val="282"/>
        </w:trPr>
        <w:tc>
          <w:tcPr>
            <w:tcW w:w="628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C5E996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042FD4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6843BDD7"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6C9CF17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22.1. безперешкодний рух територією закладу (прохід достатньо широкий для можливості проїзду візком, з рівним неушкодженим покриттям)</w:t>
            </w:r>
          </w:p>
        </w:tc>
        <w:tc>
          <w:tcPr>
            <w:tcW w:w="3080" w:type="dxa"/>
            <w:tcBorders>
              <w:top w:val="single" w:sz="4" w:space="0" w:color="000000"/>
              <w:left w:val="nil"/>
              <w:bottom w:val="single" w:sz="4" w:space="0" w:color="000000"/>
              <w:right w:val="single" w:sz="4" w:space="0" w:color="000000"/>
            </w:tcBorders>
            <w:shd w:val="clear" w:color="auto" w:fill="auto"/>
            <w:hideMark/>
          </w:tcPr>
          <w:p w14:paraId="5BE7D78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87BE668"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09D6C79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22.2. </w:t>
            </w:r>
            <w:proofErr w:type="spellStart"/>
            <w:r w:rsidRPr="008C0002">
              <w:rPr>
                <w:rFonts w:ascii="Times New Roman" w:hAnsi="Times New Roman" w:cs="Times New Roman"/>
                <w:sz w:val="28"/>
                <w:szCs w:val="28"/>
                <w:lang w:val="uk-UA"/>
              </w:rPr>
              <w:t>безбар’єрний</w:t>
            </w:r>
            <w:proofErr w:type="spellEnd"/>
            <w:r w:rsidRPr="008C0002">
              <w:rPr>
                <w:rFonts w:ascii="Times New Roman" w:hAnsi="Times New Roman" w:cs="Times New Roman"/>
                <w:sz w:val="28"/>
                <w:szCs w:val="28"/>
                <w:lang w:val="uk-UA"/>
              </w:rPr>
              <w:t xml:space="preserve"> доступ до будівлі, приміщень закладу освіти (пологий вхід/пандус/мобільні платформи)</w:t>
            </w:r>
          </w:p>
        </w:tc>
        <w:tc>
          <w:tcPr>
            <w:tcW w:w="3080" w:type="dxa"/>
            <w:tcBorders>
              <w:top w:val="single" w:sz="4" w:space="0" w:color="000000"/>
              <w:left w:val="nil"/>
              <w:bottom w:val="single" w:sz="4" w:space="0" w:color="000000"/>
              <w:right w:val="single" w:sz="4" w:space="0" w:color="000000"/>
            </w:tcBorders>
            <w:shd w:val="clear" w:color="auto" w:fill="auto"/>
            <w:hideMark/>
          </w:tcPr>
          <w:p w14:paraId="0FB471B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86EEA3B" w14:textId="77777777" w:rsidTr="00BA3C61">
        <w:trPr>
          <w:trHeight w:val="282"/>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6442E49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22.3. дверний прохід, що забезпечує можливість проїзду візком</w:t>
            </w:r>
          </w:p>
        </w:tc>
        <w:tc>
          <w:tcPr>
            <w:tcW w:w="3080" w:type="dxa"/>
            <w:tcBorders>
              <w:top w:val="single" w:sz="4" w:space="0" w:color="000000"/>
              <w:left w:val="nil"/>
              <w:bottom w:val="single" w:sz="4" w:space="0" w:color="000000"/>
              <w:right w:val="single" w:sz="4" w:space="0" w:color="000000"/>
            </w:tcBorders>
            <w:shd w:val="clear" w:color="auto" w:fill="auto"/>
            <w:hideMark/>
          </w:tcPr>
          <w:p w14:paraId="754879A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B918437"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521CC40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22.4. можливість безперешкодного пересування між поверхами для людей з обмеженими можливостями</w:t>
            </w:r>
          </w:p>
        </w:tc>
        <w:tc>
          <w:tcPr>
            <w:tcW w:w="3080" w:type="dxa"/>
            <w:tcBorders>
              <w:top w:val="single" w:sz="4" w:space="0" w:color="000000"/>
              <w:left w:val="nil"/>
              <w:bottom w:val="single" w:sz="4" w:space="0" w:color="000000"/>
              <w:right w:val="single" w:sz="4" w:space="0" w:color="000000"/>
            </w:tcBorders>
            <w:shd w:val="clear" w:color="auto" w:fill="auto"/>
            <w:hideMark/>
          </w:tcPr>
          <w:p w14:paraId="349A393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544B738"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388A034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22.5. контрастне, рельєфне маркування на стінах та підлозі, перед та на кінці сходової частини</w:t>
            </w:r>
          </w:p>
        </w:tc>
        <w:tc>
          <w:tcPr>
            <w:tcW w:w="3080" w:type="dxa"/>
            <w:tcBorders>
              <w:top w:val="single" w:sz="4" w:space="0" w:color="000000"/>
              <w:left w:val="nil"/>
              <w:bottom w:val="single" w:sz="4" w:space="0" w:color="000000"/>
              <w:right w:val="single" w:sz="4" w:space="0" w:color="000000"/>
            </w:tcBorders>
            <w:shd w:val="clear" w:color="auto" w:fill="auto"/>
            <w:hideMark/>
          </w:tcPr>
          <w:p w14:paraId="21AC97B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330F12D4"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6835CF9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22.6. туалетну кімнату/кабіну для осіб з ООП (широкий </w:t>
            </w:r>
            <w:proofErr w:type="spellStart"/>
            <w:r w:rsidRPr="008C0002">
              <w:rPr>
                <w:rFonts w:ascii="Times New Roman" w:hAnsi="Times New Roman" w:cs="Times New Roman"/>
                <w:sz w:val="28"/>
                <w:szCs w:val="28"/>
                <w:lang w:val="uk-UA"/>
              </w:rPr>
              <w:t>безпороговий</w:t>
            </w:r>
            <w:proofErr w:type="spellEnd"/>
            <w:r w:rsidRPr="008C0002">
              <w:rPr>
                <w:rFonts w:ascii="Times New Roman" w:hAnsi="Times New Roman" w:cs="Times New Roman"/>
                <w:sz w:val="28"/>
                <w:szCs w:val="28"/>
                <w:lang w:val="uk-UA"/>
              </w:rPr>
              <w:t xml:space="preserve"> прохід, наявність поручнів, достатня площа тощо)</w:t>
            </w:r>
          </w:p>
        </w:tc>
        <w:tc>
          <w:tcPr>
            <w:tcW w:w="3080" w:type="dxa"/>
            <w:tcBorders>
              <w:top w:val="single" w:sz="4" w:space="0" w:color="000000"/>
              <w:left w:val="nil"/>
              <w:bottom w:val="single" w:sz="4" w:space="0" w:color="000000"/>
              <w:right w:val="single" w:sz="4" w:space="0" w:color="000000"/>
            </w:tcBorders>
            <w:shd w:val="clear" w:color="auto" w:fill="auto"/>
            <w:hideMark/>
          </w:tcPr>
          <w:p w14:paraId="73698B3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1479111"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6452121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22.7. можливість вільного та зручного переміщення у навчальних кабінетах та користування меблями</w:t>
            </w:r>
          </w:p>
        </w:tc>
        <w:tc>
          <w:tcPr>
            <w:tcW w:w="3080" w:type="dxa"/>
            <w:tcBorders>
              <w:top w:val="single" w:sz="4" w:space="0" w:color="000000"/>
              <w:left w:val="nil"/>
              <w:bottom w:val="single" w:sz="4" w:space="0" w:color="000000"/>
              <w:right w:val="single" w:sz="4" w:space="0" w:color="000000"/>
            </w:tcBorders>
            <w:shd w:val="clear" w:color="auto" w:fill="auto"/>
            <w:hideMark/>
          </w:tcPr>
          <w:p w14:paraId="3B8C528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9D72831" w14:textId="77777777" w:rsidTr="00BA3C61">
        <w:trPr>
          <w:trHeight w:val="282"/>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0194E23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22.8. висоту учнівських столів та стільців, що регулюється</w:t>
            </w:r>
          </w:p>
        </w:tc>
        <w:tc>
          <w:tcPr>
            <w:tcW w:w="3080" w:type="dxa"/>
            <w:tcBorders>
              <w:top w:val="single" w:sz="4" w:space="0" w:color="000000"/>
              <w:left w:val="nil"/>
              <w:bottom w:val="single" w:sz="4" w:space="0" w:color="000000"/>
              <w:right w:val="single" w:sz="4" w:space="0" w:color="000000"/>
            </w:tcBorders>
            <w:shd w:val="clear" w:color="auto" w:fill="auto"/>
            <w:hideMark/>
          </w:tcPr>
          <w:p w14:paraId="47B8065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B1C64A2" w14:textId="77777777" w:rsidTr="00BA3C61">
        <w:trPr>
          <w:trHeight w:val="282"/>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4E2DD22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22.9. надійність закріплення шаф, полиць, стелажів</w:t>
            </w:r>
          </w:p>
        </w:tc>
        <w:tc>
          <w:tcPr>
            <w:tcW w:w="3080" w:type="dxa"/>
            <w:tcBorders>
              <w:top w:val="single" w:sz="4" w:space="0" w:color="000000"/>
              <w:left w:val="nil"/>
              <w:bottom w:val="single" w:sz="4" w:space="0" w:color="000000"/>
              <w:right w:val="single" w:sz="4" w:space="0" w:color="000000"/>
            </w:tcBorders>
            <w:shd w:val="clear" w:color="auto" w:fill="auto"/>
            <w:hideMark/>
          </w:tcPr>
          <w:p w14:paraId="4EE3901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B5E66FA"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5B4D41E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23.1. комп'ютерне обладнання</w:t>
            </w:r>
          </w:p>
        </w:tc>
        <w:tc>
          <w:tcPr>
            <w:tcW w:w="3080" w:type="dxa"/>
            <w:tcBorders>
              <w:top w:val="single" w:sz="4" w:space="0" w:color="000000"/>
              <w:left w:val="nil"/>
              <w:bottom w:val="single" w:sz="4" w:space="0" w:color="000000"/>
              <w:right w:val="single" w:sz="4" w:space="0" w:color="000000"/>
            </w:tcBorders>
            <w:shd w:val="clear" w:color="auto" w:fill="auto"/>
            <w:hideMark/>
          </w:tcPr>
          <w:p w14:paraId="3DE593A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наявні засоби навчання відповідно до потреб учня </w:t>
            </w:r>
            <w:r w:rsidRPr="008C0002">
              <w:rPr>
                <w:rFonts w:ascii="Times New Roman" w:hAnsi="Times New Roman" w:cs="Times New Roman"/>
                <w:sz w:val="28"/>
                <w:szCs w:val="28"/>
                <w:lang w:val="uk-UA"/>
              </w:rPr>
              <w:br/>
              <w:t>(</w:t>
            </w:r>
            <w:proofErr w:type="spellStart"/>
            <w:r w:rsidRPr="008C0002">
              <w:rPr>
                <w:rFonts w:ascii="Times New Roman" w:hAnsi="Times New Roman" w:cs="Times New Roman"/>
                <w:sz w:val="28"/>
                <w:szCs w:val="28"/>
                <w:lang w:val="uk-UA"/>
              </w:rPr>
              <w:t>-ів</w:t>
            </w:r>
            <w:proofErr w:type="spellEnd"/>
            <w:r w:rsidRPr="008C0002">
              <w:rPr>
                <w:rFonts w:ascii="Times New Roman" w:hAnsi="Times New Roman" w:cs="Times New Roman"/>
                <w:sz w:val="28"/>
                <w:szCs w:val="28"/>
                <w:lang w:val="uk-UA"/>
              </w:rPr>
              <w:t>) з ООП</w:t>
            </w:r>
          </w:p>
        </w:tc>
      </w:tr>
      <w:tr w:rsidR="008C0002" w:rsidRPr="008C0002" w14:paraId="483BC64D"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5FA161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23.10. обладнання для забезпечення корекції мовленнєвої сфери, в тому числі з тяжкими порушеннями мовлення</w:t>
            </w:r>
          </w:p>
        </w:tc>
        <w:tc>
          <w:tcPr>
            <w:tcW w:w="3080" w:type="dxa"/>
            <w:tcBorders>
              <w:top w:val="single" w:sz="4" w:space="0" w:color="000000"/>
              <w:left w:val="nil"/>
              <w:bottom w:val="single" w:sz="4" w:space="0" w:color="000000"/>
              <w:right w:val="single" w:sz="4" w:space="0" w:color="000000"/>
            </w:tcBorders>
            <w:shd w:val="clear" w:color="auto" w:fill="auto"/>
            <w:hideMark/>
          </w:tcPr>
          <w:p w14:paraId="4D2966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2EB6E4D0"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383354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23.11. </w:t>
            </w:r>
            <w:proofErr w:type="spellStart"/>
            <w:r w:rsidRPr="008C0002">
              <w:rPr>
                <w:rFonts w:ascii="Times New Roman" w:hAnsi="Times New Roman" w:cs="Times New Roman"/>
                <w:sz w:val="28"/>
                <w:szCs w:val="28"/>
                <w:lang w:val="uk-UA"/>
              </w:rPr>
              <w:t>корекційні</w:t>
            </w:r>
            <w:proofErr w:type="spellEnd"/>
            <w:r w:rsidRPr="008C0002">
              <w:rPr>
                <w:rFonts w:ascii="Times New Roman" w:hAnsi="Times New Roman" w:cs="Times New Roman"/>
                <w:sz w:val="28"/>
                <w:szCs w:val="28"/>
                <w:lang w:val="uk-UA"/>
              </w:rPr>
              <w:t xml:space="preserve"> засоби навчання для осіб із сенсорними порушеннями (зі зниженим слухом та глухих учнів)</w:t>
            </w:r>
          </w:p>
        </w:tc>
        <w:tc>
          <w:tcPr>
            <w:tcW w:w="3080" w:type="dxa"/>
            <w:tcBorders>
              <w:top w:val="single" w:sz="4" w:space="0" w:color="000000"/>
              <w:left w:val="nil"/>
              <w:bottom w:val="single" w:sz="4" w:space="0" w:color="000000"/>
              <w:right w:val="single" w:sz="4" w:space="0" w:color="000000"/>
            </w:tcBorders>
            <w:shd w:val="clear" w:color="auto" w:fill="auto"/>
            <w:hideMark/>
          </w:tcPr>
          <w:p w14:paraId="2449651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придбано, оскільки їх не потребують діти з ООП</w:t>
            </w:r>
          </w:p>
        </w:tc>
      </w:tr>
      <w:tr w:rsidR="008C0002" w:rsidRPr="008C0002" w14:paraId="504DE6D3"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3974DCC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23.12. обладнання для осіб із сенсорними порушеннями (зі зниженим зором та для сліпих учнів)</w:t>
            </w:r>
          </w:p>
        </w:tc>
        <w:tc>
          <w:tcPr>
            <w:tcW w:w="3080" w:type="dxa"/>
            <w:tcBorders>
              <w:top w:val="single" w:sz="4" w:space="0" w:color="000000"/>
              <w:left w:val="nil"/>
              <w:bottom w:val="single" w:sz="4" w:space="0" w:color="000000"/>
              <w:right w:val="single" w:sz="4" w:space="0" w:color="000000"/>
            </w:tcBorders>
            <w:shd w:val="clear" w:color="auto" w:fill="auto"/>
            <w:hideMark/>
          </w:tcPr>
          <w:p w14:paraId="5346704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придбано, оскільки їх не потребують діти з ООП</w:t>
            </w:r>
          </w:p>
        </w:tc>
      </w:tr>
      <w:tr w:rsidR="008C0002" w:rsidRPr="008C0002" w14:paraId="032CA027"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579D0BB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23.13. </w:t>
            </w:r>
            <w:proofErr w:type="spellStart"/>
            <w:r w:rsidRPr="008C0002">
              <w:rPr>
                <w:rFonts w:ascii="Times New Roman" w:hAnsi="Times New Roman" w:cs="Times New Roman"/>
                <w:sz w:val="28"/>
                <w:szCs w:val="28"/>
                <w:lang w:val="uk-UA"/>
              </w:rPr>
              <w:t>корекційні</w:t>
            </w:r>
            <w:proofErr w:type="spellEnd"/>
            <w:r w:rsidRPr="008C0002">
              <w:rPr>
                <w:rFonts w:ascii="Times New Roman" w:hAnsi="Times New Roman" w:cs="Times New Roman"/>
                <w:sz w:val="28"/>
                <w:szCs w:val="28"/>
                <w:lang w:val="uk-UA"/>
              </w:rPr>
              <w:t xml:space="preserve"> засоби навчання для осіб сліпих та зі зниженим зором</w:t>
            </w:r>
          </w:p>
        </w:tc>
        <w:tc>
          <w:tcPr>
            <w:tcW w:w="3080" w:type="dxa"/>
            <w:tcBorders>
              <w:top w:val="single" w:sz="4" w:space="0" w:color="000000"/>
              <w:left w:val="nil"/>
              <w:bottom w:val="single" w:sz="4" w:space="0" w:color="000000"/>
              <w:right w:val="single" w:sz="4" w:space="0" w:color="000000"/>
            </w:tcBorders>
            <w:shd w:val="clear" w:color="auto" w:fill="auto"/>
            <w:hideMark/>
          </w:tcPr>
          <w:p w14:paraId="3ED8186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придбано, оскільки їх не потребують діти з ООП</w:t>
            </w:r>
          </w:p>
        </w:tc>
      </w:tr>
      <w:tr w:rsidR="008C0002" w:rsidRPr="008C0002" w14:paraId="7E19E21A"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6208BA4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23.14. обладнання для кабінету психологічної реабілітації</w:t>
            </w:r>
          </w:p>
        </w:tc>
        <w:tc>
          <w:tcPr>
            <w:tcW w:w="3080" w:type="dxa"/>
            <w:tcBorders>
              <w:top w:val="single" w:sz="4" w:space="0" w:color="000000"/>
              <w:left w:val="nil"/>
              <w:bottom w:val="single" w:sz="4" w:space="0" w:color="000000"/>
              <w:right w:val="single" w:sz="4" w:space="0" w:color="000000"/>
            </w:tcBorders>
            <w:shd w:val="clear" w:color="auto" w:fill="auto"/>
            <w:hideMark/>
          </w:tcPr>
          <w:p w14:paraId="03DE316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2704ED82" w14:textId="77777777" w:rsidTr="00BA3C61">
        <w:trPr>
          <w:trHeight w:val="653"/>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42040DA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23.15. обладнання для проведення уроків фізкультури, </w:t>
            </w:r>
            <w:proofErr w:type="spellStart"/>
            <w:r w:rsidRPr="008C0002">
              <w:rPr>
                <w:rFonts w:ascii="Times New Roman" w:hAnsi="Times New Roman" w:cs="Times New Roman"/>
                <w:sz w:val="28"/>
                <w:szCs w:val="28"/>
                <w:lang w:val="uk-UA"/>
              </w:rPr>
              <w:t>корекційних</w:t>
            </w:r>
            <w:proofErr w:type="spellEnd"/>
            <w:r w:rsidRPr="008C0002">
              <w:rPr>
                <w:rFonts w:ascii="Times New Roman" w:hAnsi="Times New Roman" w:cs="Times New Roman"/>
                <w:sz w:val="28"/>
                <w:szCs w:val="28"/>
                <w:lang w:val="uk-UA"/>
              </w:rPr>
              <w:t xml:space="preserve"> занять з лікувальної фізкультури, ритміки (з урахуванням потреб дітей з ООП)</w:t>
            </w:r>
          </w:p>
        </w:tc>
        <w:tc>
          <w:tcPr>
            <w:tcW w:w="3080" w:type="dxa"/>
            <w:tcBorders>
              <w:top w:val="single" w:sz="4" w:space="0" w:color="000000"/>
              <w:left w:val="nil"/>
              <w:bottom w:val="single" w:sz="4" w:space="0" w:color="000000"/>
              <w:right w:val="single" w:sz="4" w:space="0" w:color="000000"/>
            </w:tcBorders>
            <w:shd w:val="clear" w:color="auto" w:fill="auto"/>
            <w:hideMark/>
          </w:tcPr>
          <w:p w14:paraId="308CDCF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439617EE"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0318538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23.2. мультимедійне обладнання (проектор/дошка/підлога)</w:t>
            </w:r>
          </w:p>
        </w:tc>
        <w:tc>
          <w:tcPr>
            <w:tcW w:w="3080" w:type="dxa"/>
            <w:tcBorders>
              <w:top w:val="single" w:sz="4" w:space="0" w:color="000000"/>
              <w:left w:val="nil"/>
              <w:bottom w:val="single" w:sz="4" w:space="0" w:color="000000"/>
              <w:right w:val="single" w:sz="4" w:space="0" w:color="000000"/>
            </w:tcBorders>
            <w:shd w:val="clear" w:color="auto" w:fill="auto"/>
            <w:hideMark/>
          </w:tcPr>
          <w:p w14:paraId="5749C1A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6D64CE4B"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7020D92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23.3. демонстраційне обладнання</w:t>
            </w:r>
          </w:p>
        </w:tc>
        <w:tc>
          <w:tcPr>
            <w:tcW w:w="3080" w:type="dxa"/>
            <w:tcBorders>
              <w:top w:val="single" w:sz="4" w:space="0" w:color="000000"/>
              <w:left w:val="nil"/>
              <w:bottom w:val="single" w:sz="4" w:space="0" w:color="000000"/>
              <w:right w:val="single" w:sz="4" w:space="0" w:color="000000"/>
            </w:tcBorders>
            <w:shd w:val="clear" w:color="auto" w:fill="auto"/>
            <w:hideMark/>
          </w:tcPr>
          <w:p w14:paraId="3737A94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72618CB3"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4F4B0F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23.4. комп'ютерні програми (з урахуванням індивідуальних потреб дитини з ООП)</w:t>
            </w:r>
          </w:p>
        </w:tc>
        <w:tc>
          <w:tcPr>
            <w:tcW w:w="3080" w:type="dxa"/>
            <w:tcBorders>
              <w:top w:val="single" w:sz="4" w:space="0" w:color="000000"/>
              <w:left w:val="nil"/>
              <w:bottom w:val="single" w:sz="4" w:space="0" w:color="000000"/>
              <w:right w:val="single" w:sz="4" w:space="0" w:color="000000"/>
            </w:tcBorders>
            <w:shd w:val="clear" w:color="auto" w:fill="auto"/>
            <w:hideMark/>
          </w:tcPr>
          <w:p w14:paraId="0D9D9B7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63681F09" w14:textId="77777777" w:rsidTr="00BA3C61">
        <w:trPr>
          <w:trHeight w:val="653"/>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235FAD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23.5. дидактичні матеріали для розвитку ігрової діяльності (розвивальні ігри, моделі предметів, приладдя для малювання та/або театралізованої діяльності тощо)</w:t>
            </w:r>
          </w:p>
        </w:tc>
        <w:tc>
          <w:tcPr>
            <w:tcW w:w="3080" w:type="dxa"/>
            <w:tcBorders>
              <w:top w:val="single" w:sz="4" w:space="0" w:color="000000"/>
              <w:left w:val="nil"/>
              <w:bottom w:val="single" w:sz="4" w:space="0" w:color="000000"/>
              <w:right w:val="single" w:sz="4" w:space="0" w:color="000000"/>
            </w:tcBorders>
            <w:shd w:val="clear" w:color="auto" w:fill="auto"/>
            <w:hideMark/>
          </w:tcPr>
          <w:p w14:paraId="289E7E8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662AA5AD"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2C7B85F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23.6. меблі спеціального призначення (реабілітаційний та/або балансувальний стілець, </w:t>
            </w:r>
            <w:proofErr w:type="spellStart"/>
            <w:r w:rsidRPr="008C0002">
              <w:rPr>
                <w:rFonts w:ascii="Times New Roman" w:hAnsi="Times New Roman" w:cs="Times New Roman"/>
                <w:sz w:val="28"/>
                <w:szCs w:val="28"/>
                <w:lang w:val="uk-UA"/>
              </w:rPr>
              <w:t>стілець</w:t>
            </w:r>
            <w:proofErr w:type="spellEnd"/>
            <w:r w:rsidRPr="008C0002">
              <w:rPr>
                <w:rFonts w:ascii="Times New Roman" w:hAnsi="Times New Roman" w:cs="Times New Roman"/>
                <w:sz w:val="28"/>
                <w:szCs w:val="28"/>
                <w:lang w:val="uk-UA"/>
              </w:rPr>
              <w:t xml:space="preserve"> активності тощо)</w:t>
            </w:r>
          </w:p>
        </w:tc>
        <w:tc>
          <w:tcPr>
            <w:tcW w:w="3080" w:type="dxa"/>
            <w:tcBorders>
              <w:top w:val="single" w:sz="4" w:space="0" w:color="000000"/>
              <w:left w:val="nil"/>
              <w:bottom w:val="single" w:sz="4" w:space="0" w:color="000000"/>
              <w:right w:val="single" w:sz="4" w:space="0" w:color="000000"/>
            </w:tcBorders>
            <w:shd w:val="clear" w:color="auto" w:fill="auto"/>
            <w:hideMark/>
          </w:tcPr>
          <w:p w14:paraId="19D0466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0E1C4518"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0D22D52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23.7. моделі площинні, об'ємні, муляжі</w:t>
            </w:r>
          </w:p>
        </w:tc>
        <w:tc>
          <w:tcPr>
            <w:tcW w:w="3080" w:type="dxa"/>
            <w:tcBorders>
              <w:top w:val="single" w:sz="4" w:space="0" w:color="000000"/>
              <w:left w:val="nil"/>
              <w:bottom w:val="single" w:sz="4" w:space="0" w:color="000000"/>
              <w:right w:val="single" w:sz="4" w:space="0" w:color="000000"/>
            </w:tcBorders>
            <w:shd w:val="clear" w:color="auto" w:fill="auto"/>
            <w:hideMark/>
          </w:tcPr>
          <w:p w14:paraId="0C5759C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3401F92D" w14:textId="77777777" w:rsidTr="00BA3C61">
        <w:trPr>
          <w:trHeight w:val="653"/>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6D9371B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23.8. засоби для </w:t>
            </w:r>
            <w:proofErr w:type="spellStart"/>
            <w:r w:rsidRPr="008C0002">
              <w:rPr>
                <w:rFonts w:ascii="Times New Roman" w:hAnsi="Times New Roman" w:cs="Times New Roman"/>
                <w:sz w:val="28"/>
                <w:szCs w:val="28"/>
                <w:lang w:val="uk-UA"/>
              </w:rPr>
              <w:t>сенсомоторної</w:t>
            </w:r>
            <w:proofErr w:type="spellEnd"/>
            <w:r w:rsidRPr="008C0002">
              <w:rPr>
                <w:rFonts w:ascii="Times New Roman" w:hAnsi="Times New Roman" w:cs="Times New Roman"/>
                <w:sz w:val="28"/>
                <w:szCs w:val="28"/>
                <w:lang w:val="uk-UA"/>
              </w:rPr>
              <w:t xml:space="preserve"> інтеграції, корекції когнітивної сфери (зокрема для осіб з </w:t>
            </w:r>
            <w:r w:rsidRPr="008C0002">
              <w:rPr>
                <w:rFonts w:ascii="Times New Roman" w:hAnsi="Times New Roman" w:cs="Times New Roman"/>
                <w:sz w:val="28"/>
                <w:szCs w:val="28"/>
                <w:lang w:val="uk-UA"/>
              </w:rPr>
              <w:lastRenderedPageBreak/>
              <w:t xml:space="preserve">розладами </w:t>
            </w:r>
            <w:proofErr w:type="spellStart"/>
            <w:r w:rsidRPr="008C0002">
              <w:rPr>
                <w:rFonts w:ascii="Times New Roman" w:hAnsi="Times New Roman" w:cs="Times New Roman"/>
                <w:sz w:val="28"/>
                <w:szCs w:val="28"/>
                <w:lang w:val="uk-UA"/>
              </w:rPr>
              <w:t>аутистичного</w:t>
            </w:r>
            <w:proofErr w:type="spellEnd"/>
            <w:r w:rsidRPr="008C0002">
              <w:rPr>
                <w:rFonts w:ascii="Times New Roman" w:hAnsi="Times New Roman" w:cs="Times New Roman"/>
                <w:sz w:val="28"/>
                <w:szCs w:val="28"/>
                <w:lang w:val="uk-UA"/>
              </w:rPr>
              <w:t xml:space="preserve"> спектра й синдромом гіперактивності та дефіцитом уваги)</w:t>
            </w:r>
          </w:p>
        </w:tc>
        <w:tc>
          <w:tcPr>
            <w:tcW w:w="3080" w:type="dxa"/>
            <w:tcBorders>
              <w:top w:val="single" w:sz="4" w:space="0" w:color="000000"/>
              <w:left w:val="nil"/>
              <w:bottom w:val="single" w:sz="4" w:space="0" w:color="000000"/>
              <w:right w:val="single" w:sz="4" w:space="0" w:color="000000"/>
            </w:tcBorders>
            <w:shd w:val="clear" w:color="auto" w:fill="auto"/>
            <w:hideMark/>
          </w:tcPr>
          <w:p w14:paraId="4C7EB56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xml:space="preserve">є потреба, але засоби для навчання не </w:t>
            </w:r>
            <w:r w:rsidRPr="008C0002">
              <w:rPr>
                <w:rFonts w:ascii="Times New Roman" w:hAnsi="Times New Roman" w:cs="Times New Roman"/>
                <w:sz w:val="28"/>
                <w:szCs w:val="28"/>
                <w:lang w:val="uk-UA"/>
              </w:rPr>
              <w:lastRenderedPageBreak/>
              <w:t>придбано</w:t>
            </w:r>
          </w:p>
        </w:tc>
      </w:tr>
      <w:tr w:rsidR="008C0002" w:rsidRPr="008C0002" w14:paraId="0EA990A9" w14:textId="77777777" w:rsidTr="00BA3C61">
        <w:trPr>
          <w:trHeight w:val="435"/>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4AC0F5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23.9. моделі площинні друковані; моделі звукові та інтерактивні</w:t>
            </w:r>
          </w:p>
        </w:tc>
        <w:tc>
          <w:tcPr>
            <w:tcW w:w="3080" w:type="dxa"/>
            <w:tcBorders>
              <w:top w:val="single" w:sz="4" w:space="0" w:color="000000"/>
              <w:left w:val="nil"/>
              <w:bottom w:val="single" w:sz="4" w:space="0" w:color="000000"/>
              <w:right w:val="single" w:sz="4" w:space="0" w:color="000000"/>
            </w:tcBorders>
            <w:shd w:val="clear" w:color="auto" w:fill="auto"/>
            <w:hideMark/>
          </w:tcPr>
          <w:p w14:paraId="6789059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є потреба, але засоби для навчання не придбано</w:t>
            </w:r>
          </w:p>
        </w:tc>
      </w:tr>
      <w:tr w:rsidR="008C0002" w:rsidRPr="008C0002" w14:paraId="362A857A" w14:textId="77777777" w:rsidTr="00BA3C61">
        <w:trPr>
          <w:trHeight w:val="282"/>
        </w:trPr>
        <w:tc>
          <w:tcPr>
            <w:tcW w:w="6280" w:type="dxa"/>
            <w:tcBorders>
              <w:top w:val="single" w:sz="4" w:space="0" w:color="000000"/>
              <w:left w:val="single" w:sz="4" w:space="0" w:color="000000"/>
              <w:bottom w:val="single" w:sz="4" w:space="0" w:color="000000"/>
              <w:right w:val="single" w:sz="4" w:space="0" w:color="000000"/>
            </w:tcBorders>
            <w:shd w:val="clear" w:color="auto" w:fill="auto"/>
            <w:hideMark/>
          </w:tcPr>
          <w:p w14:paraId="1A1F6C7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24. У закладі освіти наявна та обладнана ресурсна кімната:</w:t>
            </w:r>
          </w:p>
        </w:tc>
        <w:tc>
          <w:tcPr>
            <w:tcW w:w="3080" w:type="dxa"/>
            <w:tcBorders>
              <w:top w:val="single" w:sz="4" w:space="0" w:color="000000"/>
              <w:left w:val="nil"/>
              <w:bottom w:val="single" w:sz="4" w:space="0" w:color="000000"/>
              <w:right w:val="single" w:sz="4" w:space="0" w:color="000000"/>
            </w:tcBorders>
            <w:shd w:val="clear" w:color="auto" w:fill="auto"/>
            <w:hideMark/>
          </w:tcPr>
          <w:p w14:paraId="4290557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ресурсна кімната відсутня</w:t>
            </w:r>
          </w:p>
        </w:tc>
      </w:tr>
    </w:tbl>
    <w:p w14:paraId="184F605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8303E0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Разом з тим, у школі частково реалізуються принципи універсального дизайну та/або розумного пристосування – наявне кольорове маркування сходів.</w:t>
      </w:r>
    </w:p>
    <w:p w14:paraId="2DC86A8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Ресурсна кімната у закладі відсутня. Відповідно до опитувальника для практичного психолога, є потреба у ресурсній кімнаті, кабінеті дефектолога, додаткових дидактичних матеріалах для кабінету практичного психолога.</w:t>
      </w:r>
    </w:p>
    <w:p w14:paraId="7CAAE08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Спостереження за проведенням навчальних занять в інклюзивних класах показали, що вчителі та асистенти вчителя використовують додаткові ігрові та навчальні матеріали, допоміжні засоби для навчання (спеціальні засоби корекції психофізичного розвитку), яких потребує(</w:t>
      </w:r>
      <w:proofErr w:type="spellStart"/>
      <w:r w:rsidRPr="008C0002">
        <w:rPr>
          <w:rFonts w:ascii="Times New Roman" w:hAnsi="Times New Roman" w:cs="Times New Roman"/>
          <w:sz w:val="28"/>
          <w:szCs w:val="28"/>
          <w:lang w:val="uk-UA"/>
        </w:rPr>
        <w:t>-ють</w:t>
      </w:r>
      <w:proofErr w:type="spellEnd"/>
      <w:r w:rsidRPr="008C0002">
        <w:rPr>
          <w:rFonts w:ascii="Times New Roman" w:hAnsi="Times New Roman" w:cs="Times New Roman"/>
          <w:sz w:val="28"/>
          <w:szCs w:val="28"/>
          <w:lang w:val="uk-UA"/>
        </w:rPr>
        <w:t>) дитина/діти з ООП.</w:t>
      </w:r>
    </w:p>
    <w:p w14:paraId="4273A88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ab/>
        <w:t>Таким чином, основними недоліками облаштування приміщення та території закладу освіти з урахуванням принципів універсального дизайну та/або розумного пристосування є:</w:t>
      </w:r>
    </w:p>
    <w:p w14:paraId="6A161471" w14:textId="77777777" w:rsidR="008C0002" w:rsidRPr="008C0002" w:rsidRDefault="008C0002" w:rsidP="00CE53F8">
      <w:pPr>
        <w:numPr>
          <w:ilvl w:val="0"/>
          <w:numId w:val="1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відсутність потрібних конструкцій та маркування для </w:t>
      </w:r>
      <w:proofErr w:type="spellStart"/>
      <w:r w:rsidRPr="008C0002">
        <w:rPr>
          <w:rFonts w:ascii="Times New Roman" w:hAnsi="Times New Roman" w:cs="Times New Roman"/>
          <w:sz w:val="28"/>
          <w:szCs w:val="28"/>
          <w:lang w:val="uk-UA"/>
        </w:rPr>
        <w:t>безбар’єрного</w:t>
      </w:r>
      <w:proofErr w:type="spellEnd"/>
      <w:r w:rsidRPr="008C0002">
        <w:rPr>
          <w:rFonts w:ascii="Times New Roman" w:hAnsi="Times New Roman" w:cs="Times New Roman"/>
          <w:sz w:val="28"/>
          <w:szCs w:val="28"/>
          <w:lang w:val="uk-UA"/>
        </w:rPr>
        <w:t xml:space="preserve"> доступу;</w:t>
      </w:r>
    </w:p>
    <w:p w14:paraId="6C1B307A" w14:textId="77777777" w:rsidR="008C0002" w:rsidRPr="008C0002" w:rsidRDefault="008C0002" w:rsidP="00CE53F8">
      <w:pPr>
        <w:numPr>
          <w:ilvl w:val="0"/>
          <w:numId w:val="1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відсутність або нестача необхідного обладнання, </w:t>
      </w:r>
      <w:proofErr w:type="spellStart"/>
      <w:r w:rsidRPr="008C0002">
        <w:rPr>
          <w:rFonts w:ascii="Times New Roman" w:hAnsi="Times New Roman" w:cs="Times New Roman"/>
          <w:sz w:val="28"/>
          <w:szCs w:val="28"/>
          <w:lang w:val="uk-UA"/>
        </w:rPr>
        <w:t>корекційних</w:t>
      </w:r>
      <w:proofErr w:type="spellEnd"/>
      <w:r w:rsidRPr="008C0002">
        <w:rPr>
          <w:rFonts w:ascii="Times New Roman" w:hAnsi="Times New Roman" w:cs="Times New Roman"/>
          <w:sz w:val="28"/>
          <w:szCs w:val="28"/>
          <w:lang w:val="uk-UA"/>
        </w:rPr>
        <w:t xml:space="preserve"> засобів, дидактичних матеріалів, комп’ютерних програм тощо для роботи з дітьми з ООП;</w:t>
      </w:r>
    </w:p>
    <w:p w14:paraId="6A1FBB11" w14:textId="77777777" w:rsidR="008C0002" w:rsidRPr="008C0002" w:rsidRDefault="008C0002" w:rsidP="00CE53F8">
      <w:pPr>
        <w:numPr>
          <w:ilvl w:val="0"/>
          <w:numId w:val="17"/>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відсутність ресурсної кімнати.</w:t>
      </w:r>
    </w:p>
    <w:p w14:paraId="5E587A0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34E4C3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1.3.1. (Приміщення та територія закладу освіти облаштовується з урахуванням принципів універсального дизайну та/або розумного пристосування) освітнє середовище закладу вимагає покращення.</w:t>
      </w:r>
    </w:p>
    <w:p w14:paraId="6DCF9700"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FE0C8D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1.3.2. У закладі освіти застосовуються методики та технології роботи з особами з особливими освітніми потребами (у разі потреби)</w:t>
      </w:r>
    </w:p>
    <w:p w14:paraId="7D86025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 результаті заповнення вивчення документації було отримано результати, наведені в таблиці 20.</w:t>
      </w:r>
    </w:p>
    <w:p w14:paraId="19140DA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315CC84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20. Форма вивчення документації</w:t>
      </w:r>
    </w:p>
    <w:tbl>
      <w:tblPr>
        <w:tblW w:w="5000" w:type="pct"/>
        <w:tblInd w:w="93" w:type="dxa"/>
        <w:tblLook w:val="04A0" w:firstRow="1" w:lastRow="0" w:firstColumn="1" w:lastColumn="0" w:noHBand="0" w:noVBand="1"/>
      </w:tblPr>
      <w:tblGrid>
        <w:gridCol w:w="6507"/>
        <w:gridCol w:w="3348"/>
      </w:tblGrid>
      <w:tr w:rsidR="008C0002" w:rsidRPr="008C0002" w14:paraId="4D1349AA" w14:textId="77777777" w:rsidTr="00BA3C61">
        <w:trPr>
          <w:trHeight w:val="282"/>
        </w:trPr>
        <w:tc>
          <w:tcPr>
            <w:tcW w:w="650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F7B913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3348" w:type="dxa"/>
            <w:tcBorders>
              <w:top w:val="single" w:sz="8" w:space="0" w:color="000000"/>
              <w:left w:val="nil"/>
              <w:bottom w:val="single" w:sz="8" w:space="0" w:color="000000"/>
              <w:right w:val="single" w:sz="8" w:space="0" w:color="000000"/>
            </w:tcBorders>
            <w:shd w:val="clear" w:color="auto" w:fill="auto"/>
            <w:vAlign w:val="center"/>
            <w:hideMark/>
          </w:tcPr>
          <w:p w14:paraId="527E29B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15B6067A" w14:textId="77777777" w:rsidTr="00BA3C61">
        <w:trPr>
          <w:trHeight w:val="653"/>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77FDE61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38. Освітня програма закладу освіти: наявність інформації про реалізацію інклюзивного навчання та індивідуальні навчальні плани дітей з особливими освітніми потребами:</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62709FF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DEB8237"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032322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39. Штатний розпис закладу освіти: наявність посад асистента (</w:t>
            </w:r>
            <w:proofErr w:type="spellStart"/>
            <w:r w:rsidRPr="008C0002">
              <w:rPr>
                <w:rFonts w:ascii="Times New Roman" w:hAnsi="Times New Roman" w:cs="Times New Roman"/>
                <w:sz w:val="28"/>
                <w:szCs w:val="28"/>
                <w:lang w:val="uk-UA"/>
              </w:rPr>
              <w:t>-ів</w:t>
            </w:r>
            <w:proofErr w:type="spellEnd"/>
            <w:r w:rsidRPr="008C0002">
              <w:rPr>
                <w:rFonts w:ascii="Times New Roman" w:hAnsi="Times New Roman" w:cs="Times New Roman"/>
                <w:sz w:val="28"/>
                <w:szCs w:val="28"/>
                <w:lang w:val="uk-UA"/>
              </w:rPr>
              <w:t>) вчителя (</w:t>
            </w:r>
            <w:proofErr w:type="spellStart"/>
            <w:r w:rsidRPr="008C0002">
              <w:rPr>
                <w:rFonts w:ascii="Times New Roman" w:hAnsi="Times New Roman" w:cs="Times New Roman"/>
                <w:sz w:val="28"/>
                <w:szCs w:val="28"/>
                <w:lang w:val="uk-UA"/>
              </w:rPr>
              <w:t>-ів</w:t>
            </w:r>
            <w:proofErr w:type="spellEnd"/>
            <w:r w:rsidRPr="008C0002">
              <w:rPr>
                <w:rFonts w:ascii="Times New Roman" w:hAnsi="Times New Roman" w:cs="Times New Roman"/>
                <w:sz w:val="28"/>
                <w:szCs w:val="28"/>
                <w:lang w:val="uk-UA"/>
              </w:rPr>
              <w:t>):</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75FBF4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введено відповідно до кількості інклюзивних класів</w:t>
            </w:r>
          </w:p>
        </w:tc>
      </w:tr>
      <w:tr w:rsidR="008C0002" w:rsidRPr="008C0002" w14:paraId="2BD48EE4"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2EEF60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40. Журнал реєстрації та накази з кадрових питань: наявність наказів про призначення асистента (</w:t>
            </w:r>
            <w:proofErr w:type="spellStart"/>
            <w:r w:rsidRPr="008C0002">
              <w:rPr>
                <w:rFonts w:ascii="Times New Roman" w:hAnsi="Times New Roman" w:cs="Times New Roman"/>
                <w:sz w:val="28"/>
                <w:szCs w:val="28"/>
                <w:lang w:val="uk-UA"/>
              </w:rPr>
              <w:t>-ів</w:t>
            </w:r>
            <w:proofErr w:type="spellEnd"/>
            <w:r w:rsidRPr="008C0002">
              <w:rPr>
                <w:rFonts w:ascii="Times New Roman" w:hAnsi="Times New Roman" w:cs="Times New Roman"/>
                <w:sz w:val="28"/>
                <w:szCs w:val="28"/>
                <w:lang w:val="uk-UA"/>
              </w:rPr>
              <w:t>) вчителя (</w:t>
            </w:r>
            <w:proofErr w:type="spellStart"/>
            <w:r w:rsidRPr="008C0002">
              <w:rPr>
                <w:rFonts w:ascii="Times New Roman" w:hAnsi="Times New Roman" w:cs="Times New Roman"/>
                <w:sz w:val="28"/>
                <w:szCs w:val="28"/>
                <w:lang w:val="uk-UA"/>
              </w:rPr>
              <w:t>-ів</w:t>
            </w:r>
            <w:proofErr w:type="spellEnd"/>
            <w:r w:rsidRPr="008C0002">
              <w:rPr>
                <w:rFonts w:ascii="Times New Roman" w:hAnsi="Times New Roman" w:cs="Times New Roman"/>
                <w:sz w:val="28"/>
                <w:szCs w:val="28"/>
                <w:lang w:val="uk-UA"/>
              </w:rPr>
              <w:t>)</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30619D1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FA131B6"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147A8D4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41. Навчальний план: кількість годин для проведення </w:t>
            </w:r>
            <w:proofErr w:type="spellStart"/>
            <w:r w:rsidRPr="008C0002">
              <w:rPr>
                <w:rFonts w:ascii="Times New Roman" w:hAnsi="Times New Roman" w:cs="Times New Roman"/>
                <w:sz w:val="28"/>
                <w:szCs w:val="28"/>
                <w:lang w:val="uk-UA"/>
              </w:rPr>
              <w:t>корекційно-розвиткових</w:t>
            </w:r>
            <w:proofErr w:type="spellEnd"/>
            <w:r w:rsidRPr="008C0002">
              <w:rPr>
                <w:rFonts w:ascii="Times New Roman" w:hAnsi="Times New Roman" w:cs="Times New Roman"/>
                <w:sz w:val="28"/>
                <w:szCs w:val="28"/>
                <w:lang w:val="uk-UA"/>
              </w:rPr>
              <w:t xml:space="preserve"> та психолого-педагогічних занять з дітьми з ООП складає:</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3C89DAF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менше 9 годин</w:t>
            </w:r>
          </w:p>
        </w:tc>
      </w:tr>
      <w:tr w:rsidR="008C0002" w:rsidRPr="008C0002" w14:paraId="482BF10F" w14:textId="77777777" w:rsidTr="00BA3C61">
        <w:trPr>
          <w:trHeight w:val="653"/>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35FCC4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42. Штатний розпис закладу освіти: наявність додаткових посад фахівців для проведення </w:t>
            </w:r>
            <w:proofErr w:type="spellStart"/>
            <w:r w:rsidRPr="008C0002">
              <w:rPr>
                <w:rFonts w:ascii="Times New Roman" w:hAnsi="Times New Roman" w:cs="Times New Roman"/>
                <w:sz w:val="28"/>
                <w:szCs w:val="28"/>
                <w:lang w:val="uk-UA"/>
              </w:rPr>
              <w:t>корекційно-розвиткових</w:t>
            </w:r>
            <w:proofErr w:type="spellEnd"/>
            <w:r w:rsidRPr="008C0002">
              <w:rPr>
                <w:rFonts w:ascii="Times New Roman" w:hAnsi="Times New Roman" w:cs="Times New Roman"/>
                <w:sz w:val="28"/>
                <w:szCs w:val="28"/>
                <w:lang w:val="uk-UA"/>
              </w:rPr>
              <w:t xml:space="preserve"> та психолого-педагогічних занять з дітьми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3D10CA4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3324A428"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58CBB74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43. Журнал реєстрації та накази з кадрових питань: наявність наказів про призначення додаткових посад фахівців</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1A43B93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22FC9347" w14:textId="77777777" w:rsidTr="00BA3C61">
        <w:trPr>
          <w:trHeight w:val="653"/>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1FBA691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44. Цивільно-правові угоди: укладено з фахівцями для проведення </w:t>
            </w:r>
            <w:proofErr w:type="spellStart"/>
            <w:r w:rsidRPr="008C0002">
              <w:rPr>
                <w:rFonts w:ascii="Times New Roman" w:hAnsi="Times New Roman" w:cs="Times New Roman"/>
                <w:sz w:val="28"/>
                <w:szCs w:val="28"/>
                <w:lang w:val="uk-UA"/>
              </w:rPr>
              <w:t>корекційно-розвиткових</w:t>
            </w:r>
            <w:proofErr w:type="spellEnd"/>
            <w:r w:rsidRPr="008C0002">
              <w:rPr>
                <w:rFonts w:ascii="Times New Roman" w:hAnsi="Times New Roman" w:cs="Times New Roman"/>
                <w:sz w:val="28"/>
                <w:szCs w:val="28"/>
                <w:lang w:val="uk-UA"/>
              </w:rPr>
              <w:t xml:space="preserve"> та психолого-педагогічних занять з дітьми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4D5DCFE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A868D11"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4EAAC8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45. Накази з основної діяльності: затверджено Положення про команду психолого-педагогічного супроводу дитини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08DBFD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BCB74F0"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16DEC6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46. Накази з основної діяльності: про створення команд психолого-педагогічного супроводу:</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7B7AA9A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для кожної дитини з ООП</w:t>
            </w:r>
          </w:p>
        </w:tc>
      </w:tr>
      <w:tr w:rsidR="008C0002" w:rsidRPr="008C0002" w14:paraId="094B777E" w14:textId="77777777" w:rsidTr="00BA3C61">
        <w:trPr>
          <w:trHeight w:val="1088"/>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3751EC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47. Протоколи засідань команд психолого-педагогічного супроводу:</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5CD8EEB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склад Команди супроводу визначено відповідно до Порядку організації інклюзивного навчання у ЗЗСО, з урахуванням освітніх потреб дитини з ООП</w:t>
            </w:r>
          </w:p>
        </w:tc>
      </w:tr>
      <w:tr w:rsidR="008C0002" w:rsidRPr="008C0002" w14:paraId="25FF93B7" w14:textId="77777777" w:rsidTr="00BA3C61">
        <w:trPr>
          <w:trHeight w:val="1302"/>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2F33E4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47. Протоколи засідань команд психолого-педагогічного супроводу:</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74CE362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визначено способи адаптації/модифікації освітнього середовища, навчальних матеріалів з </w:t>
            </w:r>
            <w:r w:rsidRPr="008C0002">
              <w:rPr>
                <w:rFonts w:ascii="Times New Roman" w:hAnsi="Times New Roman" w:cs="Times New Roman"/>
                <w:sz w:val="28"/>
                <w:szCs w:val="28"/>
                <w:lang w:val="uk-UA"/>
              </w:rPr>
              <w:lastRenderedPageBreak/>
              <w:t>урахуванням індивідуальних особливостей розвитку дитини з ООП</w:t>
            </w:r>
          </w:p>
        </w:tc>
      </w:tr>
      <w:tr w:rsidR="008C0002" w:rsidRPr="008C0002" w14:paraId="58C3E1DE" w14:textId="77777777" w:rsidTr="00BA3C61">
        <w:trPr>
          <w:trHeight w:val="870"/>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58D293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47. Протоколи засідань команд психолого-педагогічного супроводу:</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217320F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здійснено моніторинг виконання ІПР з метою коригування та визначення динаміки розвитку дитини з ООП</w:t>
            </w:r>
          </w:p>
        </w:tc>
      </w:tr>
      <w:tr w:rsidR="008C0002" w:rsidRPr="008C0002" w14:paraId="2600BA2E" w14:textId="77777777" w:rsidTr="00BA3C61">
        <w:trPr>
          <w:trHeight w:val="653"/>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6DBCE87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48. Індивідуальна(-і) програма(-и) розвитку:</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032E65B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розроблена для кожної дитини з ООП та заповнена відповідно до визначеної форми</w:t>
            </w:r>
          </w:p>
        </w:tc>
      </w:tr>
    </w:tbl>
    <w:p w14:paraId="04F33FFF" w14:textId="77777777" w:rsidR="008C0002" w:rsidRPr="008C0002" w:rsidRDefault="008C0002" w:rsidP="008C0002">
      <w:pPr>
        <w:spacing w:after="0"/>
        <w:ind w:firstLine="709"/>
        <w:jc w:val="both"/>
        <w:rPr>
          <w:rFonts w:ascii="Times New Roman" w:hAnsi="Times New Roman" w:cs="Times New Roman"/>
          <w:b/>
          <w:sz w:val="28"/>
          <w:szCs w:val="28"/>
          <w:lang w:val="uk-UA"/>
        </w:rPr>
      </w:pPr>
    </w:p>
    <w:p w14:paraId="02EAD6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опитувальника для заступника керівника закладу освіти представлені у таблиці 21.</w:t>
      </w:r>
    </w:p>
    <w:p w14:paraId="0632F30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BA2B5FA"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21. Опитувальник для заступника керівника закладу освіти</w:t>
      </w:r>
    </w:p>
    <w:tbl>
      <w:tblPr>
        <w:tblW w:w="5000" w:type="pct"/>
        <w:tblInd w:w="93" w:type="dxa"/>
        <w:tblLook w:val="04A0" w:firstRow="1" w:lastRow="0" w:firstColumn="1" w:lastColumn="0" w:noHBand="0" w:noVBand="1"/>
      </w:tblPr>
      <w:tblGrid>
        <w:gridCol w:w="6507"/>
        <w:gridCol w:w="3348"/>
      </w:tblGrid>
      <w:tr w:rsidR="008C0002" w:rsidRPr="008C0002" w14:paraId="50AEAB25" w14:textId="77777777" w:rsidTr="00BA3C61">
        <w:trPr>
          <w:trHeight w:val="282"/>
        </w:trPr>
        <w:tc>
          <w:tcPr>
            <w:tcW w:w="650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C2C258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3348" w:type="dxa"/>
            <w:tcBorders>
              <w:top w:val="single" w:sz="8" w:space="0" w:color="000000"/>
              <w:left w:val="nil"/>
              <w:bottom w:val="single" w:sz="8" w:space="0" w:color="000000"/>
              <w:right w:val="single" w:sz="8" w:space="0" w:color="000000"/>
            </w:tcBorders>
            <w:shd w:val="clear" w:color="auto" w:fill="auto"/>
            <w:vAlign w:val="center"/>
            <w:hideMark/>
          </w:tcPr>
          <w:p w14:paraId="24A7B3E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2C924248" w14:textId="77777777" w:rsidTr="00BA3C61">
        <w:trPr>
          <w:trHeight w:val="653"/>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57E883A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 У закладі освіти чисельність асистентів вчителя відповідає кількості інклюзивних класів (одна ставка на один клас, у якому навчається дитина/діти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0E1090D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E813469"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02058F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24.* Яким чином забезпечується організація інклюзивного навчання дитини/дітей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2A5A8A8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Накази № 106 та № 107 від 31.08.2023, № 177 від 09.10.2023</w:t>
            </w:r>
          </w:p>
        </w:tc>
      </w:tr>
      <w:tr w:rsidR="008C0002" w:rsidRPr="008C0002" w14:paraId="177483D6" w14:textId="77777777" w:rsidTr="00BA3C61">
        <w:trPr>
          <w:trHeight w:val="653"/>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6DC4890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25.* Зазначте перелік додатково залучених фахівців, які проводять (надають) психолого-педагогічні та </w:t>
            </w:r>
            <w:proofErr w:type="spellStart"/>
            <w:r w:rsidRPr="008C0002">
              <w:rPr>
                <w:rFonts w:ascii="Times New Roman" w:hAnsi="Times New Roman" w:cs="Times New Roman"/>
                <w:sz w:val="28"/>
                <w:szCs w:val="28"/>
                <w:lang w:val="uk-UA"/>
              </w:rPr>
              <w:t>корекційно-розвиткові</w:t>
            </w:r>
            <w:proofErr w:type="spellEnd"/>
            <w:r w:rsidRPr="008C0002">
              <w:rPr>
                <w:rFonts w:ascii="Times New Roman" w:hAnsi="Times New Roman" w:cs="Times New Roman"/>
                <w:sz w:val="28"/>
                <w:szCs w:val="28"/>
                <w:lang w:val="uk-UA"/>
              </w:rPr>
              <w:t xml:space="preserve"> заняття (послуги):</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27CA503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залучені</w:t>
            </w:r>
          </w:p>
        </w:tc>
      </w:tr>
      <w:tr w:rsidR="008C0002" w:rsidRPr="008C0002" w14:paraId="06B4CBC7"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6BF256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 Зазначте категорії осіб, які беруть участь в розробленні індивідуальних програм розвитку 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4ADFCC7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директор школи/заступник директора школи</w:t>
            </w:r>
          </w:p>
        </w:tc>
      </w:tr>
      <w:tr w:rsidR="008C0002" w:rsidRPr="008C0002" w14:paraId="497599A1"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60FA482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 Зазначте категорії осіб, які беруть участь в розробленні індивідуальних програм розвитку 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7CAE656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практичний психолог/соціальний педагог</w:t>
            </w:r>
          </w:p>
        </w:tc>
      </w:tr>
      <w:tr w:rsidR="008C0002" w:rsidRPr="008C0002" w14:paraId="48FAE1F4"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3F9394B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 Зазначте категорії осіб, які беруть участь в розробленні індивідуальних програм розвитку 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1BBD51E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вчитель початкових класів/ </w:t>
            </w:r>
            <w:proofErr w:type="spellStart"/>
            <w:r w:rsidRPr="008C0002">
              <w:rPr>
                <w:rFonts w:ascii="Times New Roman" w:hAnsi="Times New Roman" w:cs="Times New Roman"/>
                <w:sz w:val="28"/>
                <w:szCs w:val="28"/>
                <w:lang w:val="uk-UA"/>
              </w:rPr>
              <w:t>вчителі-предметники</w:t>
            </w:r>
            <w:proofErr w:type="spellEnd"/>
            <w:r w:rsidRPr="008C0002">
              <w:rPr>
                <w:rFonts w:ascii="Times New Roman" w:hAnsi="Times New Roman" w:cs="Times New Roman"/>
                <w:sz w:val="28"/>
                <w:szCs w:val="28"/>
                <w:lang w:val="uk-UA"/>
              </w:rPr>
              <w:t>/класний керівник</w:t>
            </w:r>
          </w:p>
        </w:tc>
      </w:tr>
      <w:tr w:rsidR="008C0002" w:rsidRPr="008C0002" w14:paraId="32142709"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5BBB36D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26.* Зазначте категорії осіб, які беруть участь в розробленні індивідуальних програм розвитку 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3833B0D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асистент вчителя</w:t>
            </w:r>
          </w:p>
        </w:tc>
      </w:tr>
      <w:tr w:rsidR="008C0002" w:rsidRPr="008C0002" w14:paraId="451B69B2" w14:textId="77777777" w:rsidTr="00BA3C61">
        <w:trPr>
          <w:trHeight w:val="870"/>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4A2A529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 Зазначте категорії осіб, які беруть участь в розробленні індивідуальних програм розвитку 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54AE7D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вчителі-дефектологи (з урахуванням освітніх потреб дитини з ООП)/</w:t>
            </w:r>
            <w:proofErr w:type="spellStart"/>
            <w:r w:rsidRPr="008C0002">
              <w:rPr>
                <w:rFonts w:ascii="Times New Roman" w:hAnsi="Times New Roman" w:cs="Times New Roman"/>
                <w:sz w:val="28"/>
                <w:szCs w:val="28"/>
                <w:lang w:val="uk-UA"/>
              </w:rPr>
              <w:t>вчитель-реабілітолог</w:t>
            </w:r>
            <w:proofErr w:type="spellEnd"/>
          </w:p>
        </w:tc>
      </w:tr>
      <w:tr w:rsidR="008C0002" w:rsidRPr="008C0002" w14:paraId="29356556" w14:textId="77777777" w:rsidTr="00BA3C61">
        <w:trPr>
          <w:trHeight w:val="435"/>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47B2B2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 Зазначте категорії осіб, які беруть участь в розробленні індивідуальних програм розвитку дітей з ООП:</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2D86D8B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батьки або законні представники дитини з ООП</w:t>
            </w:r>
          </w:p>
        </w:tc>
      </w:tr>
      <w:tr w:rsidR="008C0002" w:rsidRPr="008C0002" w14:paraId="45F1572B" w14:textId="77777777" w:rsidTr="00BA3C61">
        <w:trPr>
          <w:trHeight w:val="870"/>
        </w:trPr>
        <w:tc>
          <w:tcPr>
            <w:tcW w:w="6506" w:type="dxa"/>
            <w:tcBorders>
              <w:top w:val="single" w:sz="4" w:space="0" w:color="000000"/>
              <w:left w:val="single" w:sz="4" w:space="0" w:color="000000"/>
              <w:bottom w:val="single" w:sz="4" w:space="0" w:color="000000"/>
              <w:right w:val="single" w:sz="4" w:space="0" w:color="000000"/>
            </w:tcBorders>
            <w:shd w:val="clear" w:color="auto" w:fill="auto"/>
            <w:hideMark/>
          </w:tcPr>
          <w:p w14:paraId="007D613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27.* Яку методичну підтримку/допомогу Ви надаєте педагогічним працівникам школи з питань організації інклюзивного навчання?</w:t>
            </w:r>
          </w:p>
        </w:tc>
        <w:tc>
          <w:tcPr>
            <w:tcW w:w="3348" w:type="dxa"/>
            <w:tcBorders>
              <w:top w:val="single" w:sz="4" w:space="0" w:color="000000"/>
              <w:left w:val="nil"/>
              <w:bottom w:val="single" w:sz="4" w:space="0" w:color="000000"/>
              <w:right w:val="single" w:sz="4" w:space="0" w:color="000000"/>
            </w:tcBorders>
            <w:shd w:val="clear" w:color="auto" w:fill="auto"/>
            <w:vAlign w:val="center"/>
            <w:hideMark/>
          </w:tcPr>
          <w:p w14:paraId="650683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Індивідуальні консультації, виступи на нараді при директору, при заступнику директора, на засіданнях методичної ради, ШМО</w:t>
            </w:r>
          </w:p>
        </w:tc>
      </w:tr>
    </w:tbl>
    <w:p w14:paraId="56A9F29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0CCB99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заповнення опитувальника для практичного психолога представлені у таблиці 22.</w:t>
      </w:r>
    </w:p>
    <w:p w14:paraId="58F89FC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517ACC1"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22. Опитувальник для практичного психолога</w:t>
      </w:r>
    </w:p>
    <w:tbl>
      <w:tblPr>
        <w:tblW w:w="5000" w:type="pct"/>
        <w:tblInd w:w="93" w:type="dxa"/>
        <w:tblLook w:val="04A0" w:firstRow="1" w:lastRow="0" w:firstColumn="1" w:lastColumn="0" w:noHBand="0" w:noVBand="1"/>
      </w:tblPr>
      <w:tblGrid>
        <w:gridCol w:w="6577"/>
        <w:gridCol w:w="3278"/>
      </w:tblGrid>
      <w:tr w:rsidR="008C0002" w:rsidRPr="008C0002" w14:paraId="541A02CA" w14:textId="77777777" w:rsidTr="00BA3C61">
        <w:trPr>
          <w:trHeight w:val="282"/>
        </w:trPr>
        <w:tc>
          <w:tcPr>
            <w:tcW w:w="65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84B38D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3278" w:type="dxa"/>
            <w:tcBorders>
              <w:top w:val="single" w:sz="8" w:space="0" w:color="000000"/>
              <w:left w:val="nil"/>
              <w:bottom w:val="single" w:sz="8" w:space="0" w:color="000000"/>
              <w:right w:val="single" w:sz="8" w:space="0" w:color="000000"/>
            </w:tcBorders>
            <w:shd w:val="clear" w:color="auto" w:fill="auto"/>
            <w:vAlign w:val="center"/>
            <w:hideMark/>
          </w:tcPr>
          <w:p w14:paraId="48CF4F1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1D27AFE3" w14:textId="77777777" w:rsidTr="00BA3C61">
        <w:trPr>
          <w:trHeight w:val="282"/>
        </w:trPr>
        <w:tc>
          <w:tcPr>
            <w:tcW w:w="9854"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4E9ECA2"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При роботі з дітьми з особливими освітніми потребами беру участь</w:t>
            </w:r>
          </w:p>
        </w:tc>
      </w:tr>
      <w:tr w:rsidR="008C0002" w:rsidRPr="008C0002" w14:paraId="09FE79CE" w14:textId="77777777" w:rsidTr="00BA3C61">
        <w:trPr>
          <w:trHeight w:val="435"/>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169351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 оцінюванні рівня досягнутих результатів дітей/дитини з ООП після виконання ІПР</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2CA3263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1983892C" w14:textId="77777777" w:rsidTr="00BA3C61">
        <w:trPr>
          <w:trHeight w:val="435"/>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02939B8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перегляді індивідуальних(</w:t>
            </w:r>
            <w:proofErr w:type="spellStart"/>
            <w:r w:rsidRPr="008C0002">
              <w:rPr>
                <w:rFonts w:ascii="Times New Roman" w:hAnsi="Times New Roman" w:cs="Times New Roman"/>
                <w:sz w:val="28"/>
                <w:szCs w:val="28"/>
                <w:lang w:val="uk-UA"/>
              </w:rPr>
              <w:t>-ої</w:t>
            </w:r>
            <w:proofErr w:type="spellEnd"/>
            <w:r w:rsidRPr="008C0002">
              <w:rPr>
                <w:rFonts w:ascii="Times New Roman" w:hAnsi="Times New Roman" w:cs="Times New Roman"/>
                <w:sz w:val="28"/>
                <w:szCs w:val="28"/>
                <w:lang w:val="uk-UA"/>
              </w:rPr>
              <w:t>) програм(-и) розвитку (не рідше ніж двічі на рік)</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73C2F6D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79FA873D"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66320DE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визначенні рівнів(-я) підтримки дітей/дитини з ООП</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294C94F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670B72B"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1B23170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розробці індивідуальних(</w:t>
            </w:r>
            <w:proofErr w:type="spellStart"/>
            <w:r w:rsidRPr="008C0002">
              <w:rPr>
                <w:rFonts w:ascii="Times New Roman" w:hAnsi="Times New Roman" w:cs="Times New Roman"/>
                <w:sz w:val="28"/>
                <w:szCs w:val="28"/>
                <w:lang w:val="uk-UA"/>
              </w:rPr>
              <w:t>-ої</w:t>
            </w:r>
            <w:proofErr w:type="spellEnd"/>
            <w:r w:rsidRPr="008C0002">
              <w:rPr>
                <w:rFonts w:ascii="Times New Roman" w:hAnsi="Times New Roman" w:cs="Times New Roman"/>
                <w:sz w:val="28"/>
                <w:szCs w:val="28"/>
                <w:lang w:val="uk-UA"/>
              </w:rPr>
              <w:t>) програм(-и) розвитку дітей/дитини з ООП</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2C369EA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55BD83F"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6D2FD24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у складі команди психолого-педагогічного супроводу</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5EA39A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11A6A38B" w14:textId="77777777" w:rsidTr="00BA3C61">
        <w:trPr>
          <w:trHeight w:val="282"/>
        </w:trPr>
        <w:tc>
          <w:tcPr>
            <w:tcW w:w="6576"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83CBF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3278" w:type="dxa"/>
            <w:tcBorders>
              <w:top w:val="single" w:sz="8" w:space="0" w:color="000000"/>
              <w:left w:val="nil"/>
              <w:bottom w:val="single" w:sz="8" w:space="0" w:color="000000"/>
              <w:right w:val="single" w:sz="8" w:space="0" w:color="000000"/>
            </w:tcBorders>
            <w:shd w:val="clear" w:color="auto" w:fill="auto"/>
            <w:vAlign w:val="center"/>
            <w:hideMark/>
          </w:tcPr>
          <w:p w14:paraId="2E33BB5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Відповідь</w:t>
            </w:r>
          </w:p>
        </w:tc>
      </w:tr>
      <w:tr w:rsidR="008C0002" w:rsidRPr="008C0002" w14:paraId="3E3248E5" w14:textId="77777777" w:rsidTr="00BA3C61">
        <w:trPr>
          <w:trHeight w:val="435"/>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40DCC20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16. У який спосіб Ви забезпечуєте </w:t>
            </w:r>
            <w:proofErr w:type="spellStart"/>
            <w:r w:rsidRPr="008C0002">
              <w:rPr>
                <w:rFonts w:ascii="Times New Roman" w:hAnsi="Times New Roman" w:cs="Times New Roman"/>
                <w:sz w:val="28"/>
                <w:szCs w:val="28"/>
                <w:lang w:val="uk-UA"/>
              </w:rPr>
              <w:t>корекційну</w:t>
            </w:r>
            <w:proofErr w:type="spellEnd"/>
            <w:r w:rsidRPr="008C0002">
              <w:rPr>
                <w:rFonts w:ascii="Times New Roman" w:hAnsi="Times New Roman" w:cs="Times New Roman"/>
                <w:sz w:val="28"/>
                <w:szCs w:val="28"/>
                <w:lang w:val="uk-UA"/>
              </w:rPr>
              <w:t xml:space="preserve"> спрямованість освітнього процесу дітей з ООП?</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700D02D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Заняття та тренінг</w:t>
            </w:r>
          </w:p>
        </w:tc>
      </w:tr>
      <w:tr w:rsidR="008C0002" w:rsidRPr="008C0002" w14:paraId="28CAA4DB" w14:textId="77777777" w:rsidTr="00BA3C61">
        <w:trPr>
          <w:trHeight w:val="282"/>
        </w:trPr>
        <w:tc>
          <w:tcPr>
            <w:tcW w:w="9854"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2356E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Надаю консультативну допомогу/рекомендації з питань навчання осіб з ООП щодо</w:t>
            </w:r>
          </w:p>
        </w:tc>
      </w:tr>
      <w:tr w:rsidR="008C0002" w:rsidRPr="008C0002" w14:paraId="3B3F0F6B"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0123287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емоційної підтримки, вирішення конфліктних ситуацій</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3CD4654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8B9DE7D"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7D3F560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залучення дітей/дитини з ООП до різних активних заходів</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01D3784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r>
      <w:tr w:rsidR="008C0002" w:rsidRPr="008C0002" w14:paraId="77481AD2" w14:textId="77777777" w:rsidTr="00BA3C61">
        <w:trPr>
          <w:trHeight w:val="435"/>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7D9918B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ознайомлення з основними закономірностями та умовами розвитку/визначення динаміки змін дитини</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7555CA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323FE36E"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2439F2E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організації освітнього процесу</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5E27A7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0230B08C" w14:textId="77777777" w:rsidTr="00BA3C61">
        <w:trPr>
          <w:trHeight w:val="282"/>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5804C0A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особистісного розвитку</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495FFB1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4FD3DAF3" w14:textId="77777777" w:rsidTr="00BA3C61">
        <w:trPr>
          <w:trHeight w:val="435"/>
        </w:trPr>
        <w:tc>
          <w:tcPr>
            <w:tcW w:w="6576" w:type="dxa"/>
            <w:tcBorders>
              <w:top w:val="single" w:sz="4" w:space="0" w:color="000000"/>
              <w:left w:val="single" w:sz="4" w:space="0" w:color="000000"/>
              <w:bottom w:val="single" w:sz="4" w:space="0" w:color="000000"/>
              <w:right w:val="single" w:sz="4" w:space="0" w:color="000000"/>
            </w:tcBorders>
            <w:shd w:val="clear" w:color="auto" w:fill="auto"/>
            <w:hideMark/>
          </w:tcPr>
          <w:p w14:paraId="20F1A2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формування психологічної готовності в учасників освітнього процесу до взаємодії в інклюзивному середовищі</w:t>
            </w:r>
          </w:p>
        </w:tc>
        <w:tc>
          <w:tcPr>
            <w:tcW w:w="3278" w:type="dxa"/>
            <w:tcBorders>
              <w:top w:val="single" w:sz="4" w:space="0" w:color="000000"/>
              <w:left w:val="nil"/>
              <w:bottom w:val="single" w:sz="4" w:space="0" w:color="000000"/>
              <w:right w:val="single" w:sz="4" w:space="0" w:color="000000"/>
            </w:tcBorders>
            <w:shd w:val="clear" w:color="auto" w:fill="auto"/>
            <w:vAlign w:val="center"/>
            <w:hideMark/>
          </w:tcPr>
          <w:p w14:paraId="70FDB34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bl>
    <w:p w14:paraId="0D83779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790ABF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спостереження за проведенням навчальних занять в інклюзивних класах наведені у таблицях 23-24.</w:t>
      </w:r>
    </w:p>
    <w:p w14:paraId="5422B63E"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52B63E3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23. Організація роботи з учнями з особливими освітніми потребами.  Діяльність учителя</w:t>
      </w:r>
      <w:r w:rsidRPr="008C0002">
        <w:rPr>
          <w:rFonts w:ascii="Times New Roman" w:hAnsi="Times New Roman" w:cs="Times New Roman"/>
          <w:b/>
          <w:sz w:val="28"/>
          <w:szCs w:val="28"/>
          <w:lang w:val="uk-UA"/>
        </w:rPr>
        <w:tab/>
      </w:r>
    </w:p>
    <w:tbl>
      <w:tblPr>
        <w:tblW w:w="5000" w:type="pct"/>
        <w:tblInd w:w="93" w:type="dxa"/>
        <w:tblLook w:val="04A0" w:firstRow="1" w:lastRow="0" w:firstColumn="1" w:lastColumn="0" w:noHBand="0" w:noVBand="1"/>
      </w:tblPr>
      <w:tblGrid>
        <w:gridCol w:w="7671"/>
        <w:gridCol w:w="850"/>
        <w:gridCol w:w="1334"/>
      </w:tblGrid>
      <w:tr w:rsidR="008C0002" w:rsidRPr="008C0002" w14:paraId="4165A267" w14:textId="77777777" w:rsidTr="00BA3C61">
        <w:trPr>
          <w:trHeight w:val="282"/>
        </w:trPr>
        <w:tc>
          <w:tcPr>
            <w:tcW w:w="767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47EA29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2F90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0D6F44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5AAC5145" w14:textId="77777777" w:rsidTr="00BA3C61">
        <w:trPr>
          <w:trHeight w:val="653"/>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7314311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1.10. пропонує індивідуальні завдання відповідно до потенційних можливостей учня/учениці з ООП, надає додаткові пояснення щодо вивчення навчального матеріалу та/або виконання завдань</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68AD34B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7CC7B8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3B32A980"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1FB6B2B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1.11.враховує темп сприйняття інформації та навчального матеріалу учнем/ученицею з ООП, збільшує час на виконання завдань</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3EF3BB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2759CDA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6DAB820F"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219D71B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1.12. надає можливість дитині з ООП обирати спосіб виконання завдання: писати ручкою/олівцем, відповідати усно/письмово, читати/слухати тощо</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301F2C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7059ED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3AEB95F9" w14:textId="77777777" w:rsidTr="00BA3C61">
        <w:trPr>
          <w:trHeight w:val="282"/>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67A95F2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1.13. залучає дитину/дітей з ООП до спільної діяльності з учнями класу</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67B33B3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61F2CE9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694C3259"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7AE5509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1.14. адаптує завдання для оцінювання результатів навчання дитини/дітей з ООП до особливостей сприйняття інформації</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4A528B1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BAF25D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1CBB0717"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2B3480D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1.15. використовує заохочення, відзначає позитивну динаміку дитини/дітей з ООП</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183F58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143450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7AA7B355" w14:textId="77777777" w:rsidTr="00BA3C61">
        <w:trPr>
          <w:trHeight w:val="282"/>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4E0BBB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1.16. застосовує альтернативні засоби комунікації</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33129B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50%</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6BE2E63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50%</w:t>
            </w:r>
          </w:p>
        </w:tc>
      </w:tr>
      <w:tr w:rsidR="008C0002" w:rsidRPr="008C0002" w14:paraId="3291B176"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0E97C9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1.3. здійснює адаптацію навчального матеріалу: </w:t>
            </w:r>
            <w:r w:rsidRPr="008C0002">
              <w:rPr>
                <w:rFonts w:ascii="Times New Roman" w:hAnsi="Times New Roman" w:cs="Times New Roman"/>
                <w:sz w:val="28"/>
                <w:szCs w:val="28"/>
                <w:lang w:val="uk-UA"/>
              </w:rPr>
              <w:lastRenderedPageBreak/>
              <w:t>використовує картки-підказки, картки-інструкції тощо</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7024A18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485651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w:t>
            </w:r>
            <w:r w:rsidRPr="008C0002">
              <w:rPr>
                <w:rFonts w:ascii="Times New Roman" w:hAnsi="Times New Roman" w:cs="Times New Roman"/>
                <w:sz w:val="28"/>
                <w:szCs w:val="28"/>
                <w:lang w:val="uk-UA"/>
              </w:rPr>
              <w:lastRenderedPageBreak/>
              <w:t>0%</w:t>
            </w:r>
          </w:p>
        </w:tc>
      </w:tr>
      <w:tr w:rsidR="008C0002" w:rsidRPr="008C0002" w14:paraId="1A63832E"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1A51D6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1.4. підбирає рівень складності завдань з урахуванням індивідуальних можливостей учня/учнів з ООП</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50AB70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5C072D5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010791FA"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76AC390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1.5. модифікує зміст навчального предмета (інтегрованого курсу) з урахуванням особливих освітніх потреб учнів</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4813A52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4B439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33C4D870" w14:textId="77777777" w:rsidTr="00BA3C61">
        <w:trPr>
          <w:trHeight w:val="653"/>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1A77C41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1.6. використовує спеціальні методи, технології та прийоми, у тому числі застосовує жестову мову, шрифт </w:t>
            </w:r>
            <w:proofErr w:type="spellStart"/>
            <w:r w:rsidRPr="008C0002">
              <w:rPr>
                <w:rFonts w:ascii="Times New Roman" w:hAnsi="Times New Roman" w:cs="Times New Roman"/>
                <w:sz w:val="28"/>
                <w:szCs w:val="28"/>
                <w:lang w:val="uk-UA"/>
              </w:rPr>
              <w:t>Брайля</w:t>
            </w:r>
            <w:proofErr w:type="spellEnd"/>
            <w:r w:rsidRPr="008C0002">
              <w:rPr>
                <w:rFonts w:ascii="Times New Roman" w:hAnsi="Times New Roman" w:cs="Times New Roman"/>
                <w:sz w:val="28"/>
                <w:szCs w:val="28"/>
                <w:lang w:val="uk-UA"/>
              </w:rPr>
              <w:t>, методи альтернативної комунікації тощо</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7FAB71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50%</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6F29DB0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50%</w:t>
            </w:r>
          </w:p>
        </w:tc>
      </w:tr>
      <w:tr w:rsidR="008C0002" w:rsidRPr="008C0002" w14:paraId="3A170FCC"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21B0176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1.7. добирає форми роботи та види діяльності, що відповідають індивідуальним можливостям учня/учениці з ООП</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7B7DC4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22DAAC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0E207C15"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21C5D24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1.8. змінює (чергує) види діяльності, за потреби, використовує перерви у навчанні</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3D2117C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399B192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061F4C57" w14:textId="77777777" w:rsidTr="00BA3C61">
        <w:trPr>
          <w:trHeight w:val="435"/>
        </w:trPr>
        <w:tc>
          <w:tcPr>
            <w:tcW w:w="7670" w:type="dxa"/>
            <w:tcBorders>
              <w:top w:val="single" w:sz="4" w:space="0" w:color="000000"/>
              <w:left w:val="single" w:sz="4" w:space="0" w:color="000000"/>
              <w:bottom w:val="single" w:sz="4" w:space="0" w:color="000000"/>
              <w:right w:val="single" w:sz="4" w:space="0" w:color="000000"/>
            </w:tcBorders>
            <w:shd w:val="clear" w:color="auto" w:fill="auto"/>
            <w:hideMark/>
          </w:tcPr>
          <w:p w14:paraId="0F44EA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1.9.підбирає матеріали до уроку з урахуванням індивідуальних потреб учня/учнів з ООП</w:t>
            </w:r>
          </w:p>
        </w:tc>
        <w:tc>
          <w:tcPr>
            <w:tcW w:w="850" w:type="dxa"/>
            <w:tcBorders>
              <w:top w:val="single" w:sz="4" w:space="0" w:color="000000"/>
              <w:left w:val="nil"/>
              <w:bottom w:val="single" w:sz="4" w:space="0" w:color="000000"/>
              <w:right w:val="single" w:sz="4" w:space="0" w:color="000000"/>
            </w:tcBorders>
            <w:shd w:val="clear" w:color="auto" w:fill="auto"/>
            <w:vAlign w:val="center"/>
            <w:hideMark/>
          </w:tcPr>
          <w:p w14:paraId="61EDA4C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334" w:type="dxa"/>
            <w:tcBorders>
              <w:top w:val="single" w:sz="4" w:space="0" w:color="000000"/>
              <w:left w:val="nil"/>
              <w:bottom w:val="single" w:sz="4" w:space="0" w:color="000000"/>
              <w:right w:val="single" w:sz="4" w:space="0" w:color="000000"/>
            </w:tcBorders>
            <w:shd w:val="clear" w:color="auto" w:fill="auto"/>
            <w:vAlign w:val="center"/>
            <w:hideMark/>
          </w:tcPr>
          <w:p w14:paraId="74D763D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bl>
    <w:p w14:paraId="79C04F7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r w:rsidRPr="008C0002">
        <w:rPr>
          <w:rFonts w:ascii="Times New Roman" w:hAnsi="Times New Roman" w:cs="Times New Roman"/>
          <w:b/>
          <w:sz w:val="28"/>
          <w:szCs w:val="28"/>
          <w:lang w:val="uk-UA"/>
        </w:rPr>
        <w:tab/>
      </w:r>
    </w:p>
    <w:p w14:paraId="61B65CDA"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24. Організація роботи з учнями з особливими освітніми потребами.  Діяльність асистента вчителя</w:t>
      </w:r>
    </w:p>
    <w:tbl>
      <w:tblPr>
        <w:tblW w:w="5000" w:type="pct"/>
        <w:tblInd w:w="93" w:type="dxa"/>
        <w:tblLook w:val="04A0" w:firstRow="1" w:lastRow="0" w:firstColumn="1" w:lastColumn="0" w:noHBand="0" w:noVBand="1"/>
      </w:tblPr>
      <w:tblGrid>
        <w:gridCol w:w="7944"/>
        <w:gridCol w:w="1911"/>
      </w:tblGrid>
      <w:tr w:rsidR="008C0002" w:rsidRPr="008C0002" w14:paraId="1B75A065" w14:textId="77777777" w:rsidTr="00BA3C61">
        <w:trPr>
          <w:trHeight w:val="282"/>
        </w:trPr>
        <w:tc>
          <w:tcPr>
            <w:tcW w:w="63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C150D8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5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B406C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22AB06C9" w14:textId="77777777" w:rsidTr="00BA3C61">
        <w:trPr>
          <w:trHeight w:val="435"/>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0A9705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2.1. організовує робоче місце/надає допомогу в організації робочого місця дитині/дітям з ООП</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5EC7664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5F9C0E42" w14:textId="77777777" w:rsidTr="00BA3C61">
        <w:trPr>
          <w:trHeight w:val="435"/>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16301CD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2.10. мотивує дитину/дітей з ООП до уважності, зосередженості, самостійного мислення</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4ECE68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247A7937" w14:textId="77777777" w:rsidTr="00BA3C61">
        <w:trPr>
          <w:trHeight w:val="282"/>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00DBE2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2.11. оцінює результати навчання дитини/дітей з ООП</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0E95D0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08310A18" w14:textId="77777777" w:rsidTr="00BA3C61">
        <w:trPr>
          <w:trHeight w:val="282"/>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09890A8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 надає додаткові пояснення, інструкції дитині/дітям з ООП</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6965F9E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765747B7" w14:textId="77777777" w:rsidTr="00BA3C61">
        <w:trPr>
          <w:trHeight w:val="435"/>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5C5CFD8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 допомагає дитині/дітям з ООП працювати над завданнями, надає додаткові пояснення</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76780B5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0CC078C5" w14:textId="77777777" w:rsidTr="00BA3C61">
        <w:trPr>
          <w:trHeight w:val="435"/>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0D672C4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2.4. допомагає іншим дітям класу працювати над завданнями, надає додаткові пояснення</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4A1B19F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64AA239B" w14:textId="77777777" w:rsidTr="00BA3C61">
        <w:trPr>
          <w:trHeight w:val="282"/>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4EE5D51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 допомагає концентрувати увагу дитини/дітей з ООП</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622C9DA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53AEAD36" w14:textId="77777777" w:rsidTr="00BA3C61">
        <w:trPr>
          <w:trHeight w:val="282"/>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6E24D3C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2.6. забезпечує учнів </w:t>
            </w:r>
            <w:proofErr w:type="spellStart"/>
            <w:r w:rsidRPr="008C0002">
              <w:rPr>
                <w:rFonts w:ascii="Times New Roman" w:hAnsi="Times New Roman" w:cs="Times New Roman"/>
                <w:sz w:val="28"/>
                <w:szCs w:val="28"/>
                <w:lang w:val="uk-UA"/>
              </w:rPr>
              <w:t>роздатковим</w:t>
            </w:r>
            <w:proofErr w:type="spellEnd"/>
            <w:r w:rsidRPr="008C0002">
              <w:rPr>
                <w:rFonts w:ascii="Times New Roman" w:hAnsi="Times New Roman" w:cs="Times New Roman"/>
                <w:sz w:val="28"/>
                <w:szCs w:val="28"/>
                <w:lang w:val="uk-UA"/>
              </w:rPr>
              <w:t xml:space="preserve"> матеріалом</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15DCD3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1DAC4DB5" w14:textId="77777777" w:rsidTr="00BA3C61">
        <w:trPr>
          <w:trHeight w:val="282"/>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6F37CA8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2.7. бере участь в організації роботи учнів у парах/групах</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4A619C0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68E8E281" w14:textId="77777777" w:rsidTr="00BA3C61">
        <w:trPr>
          <w:trHeight w:val="282"/>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762DC7F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2.8.підтримує позитивний емоційний стан дитини/дітей з ООП</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555CEC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175EC62A" w14:textId="77777777" w:rsidTr="00BA3C61">
        <w:trPr>
          <w:trHeight w:val="435"/>
        </w:trPr>
        <w:tc>
          <w:tcPr>
            <w:tcW w:w="6320" w:type="dxa"/>
            <w:tcBorders>
              <w:top w:val="single" w:sz="4" w:space="0" w:color="000000"/>
              <w:left w:val="single" w:sz="4" w:space="0" w:color="000000"/>
              <w:bottom w:val="single" w:sz="4" w:space="0" w:color="000000"/>
              <w:right w:val="single" w:sz="4" w:space="0" w:color="000000"/>
            </w:tcBorders>
            <w:shd w:val="clear" w:color="auto" w:fill="auto"/>
            <w:hideMark/>
          </w:tcPr>
          <w:p w14:paraId="4946551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2.9.залучає дитину/дітей з ООП до спільної діяльності з іншими учнями класу</w:t>
            </w:r>
          </w:p>
        </w:tc>
        <w:tc>
          <w:tcPr>
            <w:tcW w:w="1520" w:type="dxa"/>
            <w:tcBorders>
              <w:top w:val="single" w:sz="4" w:space="0" w:color="000000"/>
              <w:left w:val="nil"/>
              <w:bottom w:val="single" w:sz="4" w:space="0" w:color="000000"/>
              <w:right w:val="single" w:sz="4" w:space="0" w:color="000000"/>
            </w:tcBorders>
            <w:shd w:val="clear" w:color="auto" w:fill="auto"/>
            <w:vAlign w:val="center"/>
            <w:hideMark/>
          </w:tcPr>
          <w:p w14:paraId="2A3A3DB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bl>
    <w:p w14:paraId="29E4F89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ab/>
      </w:r>
    </w:p>
    <w:p w14:paraId="5020E58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В усіх інклюзивних класах під час проведених спостережень відмічено постійне  узгодження спільних дій, чіткий розподіл ролей та обов’язків, ефективна взаємодія та комунікація між учителем та його асистентом.</w:t>
      </w:r>
    </w:p>
    <w:p w14:paraId="1912933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анкетування асистентів вчителя у інклюзивних класах наведені у таблиці 25.</w:t>
      </w:r>
    </w:p>
    <w:p w14:paraId="78A63B4E"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 xml:space="preserve">Таблиця 25. Анкетування педагогів.  </w:t>
      </w:r>
    </w:p>
    <w:tbl>
      <w:tblPr>
        <w:tblW w:w="5000" w:type="pct"/>
        <w:tblInd w:w="93" w:type="dxa"/>
        <w:tblLook w:val="04A0" w:firstRow="1" w:lastRow="0" w:firstColumn="1" w:lastColumn="0" w:noHBand="0" w:noVBand="1"/>
      </w:tblPr>
      <w:tblGrid>
        <w:gridCol w:w="7529"/>
        <w:gridCol w:w="851"/>
        <w:gridCol w:w="1475"/>
      </w:tblGrid>
      <w:tr w:rsidR="008C0002" w:rsidRPr="008C0002" w14:paraId="170A7A59" w14:textId="77777777" w:rsidTr="00BA3C61">
        <w:trPr>
          <w:trHeight w:val="282"/>
        </w:trPr>
        <w:tc>
          <w:tcPr>
            <w:tcW w:w="9854" w:type="dxa"/>
            <w:gridSpan w:val="3"/>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C3E247C"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Як Ви забезпечуєте реалізацію освітнього процесу дитини/дітей з ООП</w:t>
            </w:r>
          </w:p>
        </w:tc>
      </w:tr>
      <w:tr w:rsidR="008C0002" w:rsidRPr="008C0002" w14:paraId="4CD296F5" w14:textId="77777777" w:rsidTr="00BA3C61">
        <w:trPr>
          <w:trHeight w:val="282"/>
        </w:trPr>
        <w:tc>
          <w:tcPr>
            <w:tcW w:w="752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8045E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B8C09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ні</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0CC06AE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w:t>
            </w:r>
          </w:p>
        </w:tc>
      </w:tr>
      <w:tr w:rsidR="008C0002" w:rsidRPr="008C0002" w14:paraId="6EA3483B"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45F609D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12.1. модифікую та/або адаптую матеріали для уроку відповідно до ІПР</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0AE3AE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5BB5F5C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6499CB46"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0916F7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12.10. беру участь у визначенні рівня(</w:t>
            </w:r>
            <w:proofErr w:type="spellStart"/>
            <w:r w:rsidRPr="008C0002">
              <w:rPr>
                <w:rFonts w:ascii="Times New Roman" w:hAnsi="Times New Roman" w:cs="Times New Roman"/>
                <w:sz w:val="28"/>
                <w:szCs w:val="28"/>
                <w:lang w:val="uk-UA"/>
              </w:rPr>
              <w:t>-ів</w:t>
            </w:r>
            <w:proofErr w:type="spellEnd"/>
            <w:r w:rsidRPr="008C0002">
              <w:rPr>
                <w:rFonts w:ascii="Times New Roman" w:hAnsi="Times New Roman" w:cs="Times New Roman"/>
                <w:sz w:val="28"/>
                <w:szCs w:val="28"/>
                <w:lang w:val="uk-UA"/>
              </w:rPr>
              <w:t>) (оцінюванні потреби у наданні) підтримки</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511AD03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0CB3B0F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126D5843"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7B1835C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12.11. беру участь у перегляді індивідуальної програми розвитку (не рідше ніж двічі на рік)</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6AD5504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14761E1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5117C6F8"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07DFB82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12.12. організовую спільно з учителем/(</w:t>
            </w:r>
            <w:proofErr w:type="spellStart"/>
            <w:r w:rsidRPr="008C0002">
              <w:rPr>
                <w:rFonts w:ascii="Times New Roman" w:hAnsi="Times New Roman" w:cs="Times New Roman"/>
                <w:sz w:val="28"/>
                <w:szCs w:val="28"/>
                <w:lang w:val="uk-UA"/>
              </w:rPr>
              <w:t>-ями</w:t>
            </w:r>
            <w:proofErr w:type="spellEnd"/>
            <w:r w:rsidRPr="008C0002">
              <w:rPr>
                <w:rFonts w:ascii="Times New Roman" w:hAnsi="Times New Roman" w:cs="Times New Roman"/>
                <w:sz w:val="28"/>
                <w:szCs w:val="28"/>
                <w:lang w:val="uk-UA"/>
              </w:rPr>
              <w:t>) освітній процес, у тому числі з використанням технологій дистанційного навчання</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2CA800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442B6D9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00CB872C"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1838E9C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12.2. здійснюю підготовку матеріалів для дистанційного навчання та консультую батьків щодо їх використання</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5A6CDD9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1D7DDE7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33D16281" w14:textId="77777777" w:rsidTr="00BA3C61">
        <w:trPr>
          <w:trHeight w:val="653"/>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1B0D489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12.3. забезпечую підготовку індивідуальних завдань та адаптацію навчальних матеріалів відповідно до потенційних можливостей учня, в тому числі і з урахуванням умов дистанційного навчання</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67A6F6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0B4A134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786381C4" w14:textId="77777777" w:rsidTr="00BA3C61">
        <w:trPr>
          <w:trHeight w:val="653"/>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02BCCA0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12.4. надаю додаткові пояснення дитині щодо виконання матеріалу, який вивчається, та завдань, забезпечую перевірку виконання таких завдань</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1FA030B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5F7A783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3D589F38" w14:textId="77777777" w:rsidTr="00BA3C61">
        <w:trPr>
          <w:trHeight w:val="653"/>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1C76329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12.5. адаптую освітнє середовище відповідно до потенційних можливостей та з урахуванням індивідуальних особливостей розвитку</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7D7FA46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24D292D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2C836BC0"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0BE1020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12.6. залучаю дитину/дітей з ООП до шкільних заходів, у тому числі позакласних</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5216D8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5175BA9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1AEF356B" w14:textId="77777777" w:rsidTr="00BA3C61">
        <w:trPr>
          <w:trHeight w:val="435"/>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48C9702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12.7. здійснюю фізичний супровід дитини/дітей з ООП та забезпечую його/їхні соціально-побутові потреби</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72DF717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0111978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67%</w:t>
            </w:r>
          </w:p>
        </w:tc>
      </w:tr>
      <w:tr w:rsidR="008C0002" w:rsidRPr="008C0002" w14:paraId="0370B8CA" w14:textId="77777777" w:rsidTr="00BA3C61">
        <w:trPr>
          <w:trHeight w:val="282"/>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65E10A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12.8. є учасником команди психолого-педагогічного супроводу</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0566A55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4DE2735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r w:rsidR="008C0002" w:rsidRPr="008C0002" w14:paraId="7E2DAF1A" w14:textId="77777777" w:rsidTr="00BA3C61">
        <w:trPr>
          <w:trHeight w:val="282"/>
        </w:trPr>
        <w:tc>
          <w:tcPr>
            <w:tcW w:w="7528" w:type="dxa"/>
            <w:tcBorders>
              <w:top w:val="single" w:sz="4" w:space="0" w:color="000000"/>
              <w:left w:val="single" w:sz="4" w:space="0" w:color="000000"/>
              <w:bottom w:val="single" w:sz="4" w:space="0" w:color="000000"/>
              <w:right w:val="single" w:sz="4" w:space="0" w:color="000000"/>
            </w:tcBorders>
            <w:shd w:val="clear" w:color="auto" w:fill="auto"/>
            <w:hideMark/>
          </w:tcPr>
          <w:p w14:paraId="166DD67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12.9. беру участь у  розробці індивідуальної програми розвитку</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0EC9EFE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475" w:type="dxa"/>
            <w:tcBorders>
              <w:top w:val="single" w:sz="4" w:space="0" w:color="000000"/>
              <w:left w:val="nil"/>
              <w:bottom w:val="single" w:sz="4" w:space="0" w:color="000000"/>
              <w:right w:val="single" w:sz="4" w:space="0" w:color="000000"/>
            </w:tcBorders>
            <w:shd w:val="clear" w:color="auto" w:fill="auto"/>
            <w:vAlign w:val="center"/>
            <w:hideMark/>
          </w:tcPr>
          <w:p w14:paraId="7404FB6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100%</w:t>
            </w:r>
          </w:p>
        </w:tc>
      </w:tr>
    </w:tbl>
    <w:p w14:paraId="39A36F0F"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DE85A9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Таким чином, під час самооцінювання за даним питанням було виявлено такі недоліки:</w:t>
      </w:r>
    </w:p>
    <w:p w14:paraId="65E8C313" w14:textId="77777777" w:rsidR="008C0002" w:rsidRPr="008C0002" w:rsidRDefault="008C0002" w:rsidP="00CE53F8">
      <w:pPr>
        <w:numPr>
          <w:ilvl w:val="0"/>
          <w:numId w:val="1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Не укладено цивільно-правові угоди з фахівцями для проведення </w:t>
      </w:r>
      <w:proofErr w:type="spellStart"/>
      <w:r w:rsidRPr="008C0002">
        <w:rPr>
          <w:rFonts w:ascii="Times New Roman" w:hAnsi="Times New Roman" w:cs="Times New Roman"/>
          <w:sz w:val="28"/>
          <w:szCs w:val="28"/>
          <w:lang w:val="uk-UA"/>
        </w:rPr>
        <w:t>корекційно-розвиткових</w:t>
      </w:r>
      <w:proofErr w:type="spellEnd"/>
      <w:r w:rsidRPr="008C0002">
        <w:rPr>
          <w:rFonts w:ascii="Times New Roman" w:hAnsi="Times New Roman" w:cs="Times New Roman"/>
          <w:sz w:val="28"/>
          <w:szCs w:val="28"/>
          <w:lang w:val="uk-UA"/>
        </w:rPr>
        <w:t xml:space="preserve"> та психолого-педагогічних занять з дітьми з ООП.</w:t>
      </w:r>
    </w:p>
    <w:p w14:paraId="2D9096C8" w14:textId="77777777" w:rsidR="008C0002" w:rsidRPr="008C0002" w:rsidRDefault="008C0002" w:rsidP="00CE53F8">
      <w:pPr>
        <w:numPr>
          <w:ilvl w:val="0"/>
          <w:numId w:val="18"/>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Практичний психолог зазначив, що не бере участі в оцінюванні рівня досягнутих результатів дітей/дитини з ООП після виконання ІПР.</w:t>
      </w:r>
    </w:p>
    <w:p w14:paraId="409FF207" w14:textId="0708B1D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1.3.2. (У закладі освіти застосовуються методики та технології роботи з особами з особливими освітніми потребами (у разі потреби)) освітнє середовище закладу вимагає покращення.</w:t>
      </w:r>
    </w:p>
    <w:p w14:paraId="5314DF97"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1.3.3. Заклад освіти взаємодіє з батьками, іншими законними представниками (далі - батьки) осіб з особливими освітніми потребами, фахівцями інклюзивно-ресурсного центру, залучає їх до необхідної підтримки дітей під час здобуття освіти (у разі наявності таких осіб)</w:t>
      </w:r>
    </w:p>
    <w:p w14:paraId="62D2970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 результаті вивчення документації, виявлено, що:</w:t>
      </w:r>
    </w:p>
    <w:p w14:paraId="43F87BA0" w14:textId="77777777" w:rsidR="008C0002" w:rsidRPr="008C0002" w:rsidRDefault="008C0002" w:rsidP="00CE53F8">
      <w:pPr>
        <w:numPr>
          <w:ilvl w:val="0"/>
          <w:numId w:val="19"/>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Індивідуальна програма розвитку погоджена одним з батьків (іншим законним представником) учня.</w:t>
      </w:r>
    </w:p>
    <w:p w14:paraId="2EAB76AD" w14:textId="77777777" w:rsidR="008C0002" w:rsidRPr="008C0002" w:rsidRDefault="008C0002" w:rsidP="00CE53F8">
      <w:pPr>
        <w:numPr>
          <w:ilvl w:val="0"/>
          <w:numId w:val="19"/>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До складу команд психолого-педагогічного супроводу входять батьки або інші законні представники дитини з ООП (це відображено у відповідних наказах та протоколах засідань команд психолого-педагогічного супроводу).</w:t>
      </w:r>
    </w:p>
    <w:p w14:paraId="02F4A49E" w14:textId="77777777" w:rsidR="008C0002" w:rsidRPr="008C0002" w:rsidRDefault="008C0002" w:rsidP="00CE53F8">
      <w:pPr>
        <w:numPr>
          <w:ilvl w:val="0"/>
          <w:numId w:val="19"/>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До складу команд входять фахівці інклюзивно-ресурсного центру, які брали участь у проведенні комплексної оцінки (це відображено у відповідних наказах та протоколах засідань команд психолого-педагогічного супроводу).</w:t>
      </w:r>
    </w:p>
    <w:p w14:paraId="7E5BE5BC"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689612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Відповідно до опитувальника для заступника керівника, заклад освіти співпрацює з фахівцями інклюзивно-ресурсного центру щодо організації освітнього процесу та підтримки дітей з ООП. Фахівці ІРЦ надають допомогу в організації освітнього процесу для дітей з особливими освітніми потребами – беруть участь у засіданнях команд психолого-педагогічного супроводу, проводять тренінги для вчителів від фахівців ІРЦ та ІППОЧО. З  батьками робота здійснюється щодо особливостей розвитку, навчання та  виховання дітей з ООП (індивідуальні бесіди, консультації).</w:t>
      </w:r>
    </w:p>
    <w:p w14:paraId="7F61B9E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Практичний психолог вказує в опитувальнику, що співпрацює з працівниками інклюзивно-ресурсного центру з питань можливостей дітей з ООП.</w:t>
      </w:r>
    </w:p>
    <w:p w14:paraId="6326132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Анкетування педагогічних працівників показало, що всі вони (100 %) забезпечують реалізацію освітнього процесу дитини/дітей з ООП шляхом:</w:t>
      </w:r>
    </w:p>
    <w:p w14:paraId="46BACF82" w14:textId="77777777" w:rsidR="008C0002" w:rsidRPr="008C0002" w:rsidRDefault="008C0002" w:rsidP="00CE53F8">
      <w:pPr>
        <w:numPr>
          <w:ilvl w:val="0"/>
          <w:numId w:val="20"/>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ведення щоденників спостережень з метою відстеження динаміки розвитку та оцінки рівня досягнення цілей навчання, зазначених в ІПР;</w:t>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p>
    <w:p w14:paraId="07B79B7A" w14:textId="77777777" w:rsidR="008C0002" w:rsidRPr="008C0002" w:rsidRDefault="008C0002" w:rsidP="00CE53F8">
      <w:pPr>
        <w:numPr>
          <w:ilvl w:val="0"/>
          <w:numId w:val="20"/>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надання інформації батькам, педагогічним працівникам щодо особливостей розвитку дитини з ООП;</w:t>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p>
    <w:p w14:paraId="29D4445B" w14:textId="77777777" w:rsidR="008C0002" w:rsidRPr="008C0002" w:rsidRDefault="008C0002" w:rsidP="00CE53F8">
      <w:pPr>
        <w:numPr>
          <w:ilvl w:val="0"/>
          <w:numId w:val="20"/>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підготовки інформації для учасників засідання Команди супроводу за результатами спостереження за дітьми щодо їхніх індивідуальних особливостей, інтересів та потреб;</w:t>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p>
    <w:p w14:paraId="4F4F10E7" w14:textId="77777777" w:rsidR="008C0002" w:rsidRPr="008C0002" w:rsidRDefault="008C0002" w:rsidP="00CE53F8">
      <w:pPr>
        <w:numPr>
          <w:ilvl w:val="0"/>
          <w:numId w:val="20"/>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комунікації з фахівцями інклюзивно-ресурсного центру щодо психолого-педагогічного супроводу.</w:t>
      </w:r>
    </w:p>
    <w:p w14:paraId="2748507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r w:rsidRPr="008C0002">
        <w:rPr>
          <w:rFonts w:ascii="Times New Roman" w:hAnsi="Times New Roman" w:cs="Times New Roman"/>
          <w:sz w:val="28"/>
          <w:szCs w:val="28"/>
          <w:lang w:val="uk-UA"/>
        </w:rPr>
        <w:tab/>
      </w:r>
    </w:p>
    <w:p w14:paraId="1C43202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за критерієм 1.3.3. (Заклад освіти взаємодіє з батьками, іншими законними представниками (далі - батьки) осіб з особливими освітніми потребами, фахівцями інклюзивно-ресурсного центру, залучає їх до необхідної підтримки дітей під час здобуття освіти (у разі наявності таких осіб)) освітнє середовище закладу вимагає покращення.</w:t>
      </w:r>
    </w:p>
    <w:p w14:paraId="56351983"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E2089E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 xml:space="preserve">Критерій 1.3.4. Освітнє середовище мотивує учнів до оволодіння ключовими </w:t>
      </w:r>
      <w:proofErr w:type="spellStart"/>
      <w:r w:rsidRPr="008C0002">
        <w:rPr>
          <w:rFonts w:ascii="Times New Roman" w:hAnsi="Times New Roman" w:cs="Times New Roman"/>
          <w:b/>
          <w:sz w:val="28"/>
          <w:szCs w:val="28"/>
          <w:lang w:val="uk-UA"/>
        </w:rPr>
        <w:t>компетентностями</w:t>
      </w:r>
      <w:proofErr w:type="spellEnd"/>
      <w:r w:rsidRPr="008C0002">
        <w:rPr>
          <w:rFonts w:ascii="Times New Roman" w:hAnsi="Times New Roman" w:cs="Times New Roman"/>
          <w:b/>
          <w:sz w:val="28"/>
          <w:szCs w:val="28"/>
          <w:lang w:val="uk-UA"/>
        </w:rPr>
        <w:t xml:space="preserve"> та наскрізними вміннями, ведення здорового способу життя</w:t>
      </w:r>
    </w:p>
    <w:p w14:paraId="515788E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Спостереження за освітнім середовищем показало, що у закладі:</w:t>
      </w:r>
    </w:p>
    <w:p w14:paraId="262B2CC1"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запроваджено енергозбереження;</w:t>
      </w:r>
    </w:p>
    <w:p w14:paraId="6160BC1B"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здійснено озеленення пришкільної території та класних кімнат;</w:t>
      </w:r>
    </w:p>
    <w:p w14:paraId="571D4966"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 інформаційних стендах у коридорах/класних кімнатах/</w:t>
      </w:r>
      <w:proofErr w:type="spellStart"/>
      <w:r w:rsidRPr="008C0002">
        <w:rPr>
          <w:rFonts w:ascii="Times New Roman" w:hAnsi="Times New Roman" w:cs="Times New Roman"/>
          <w:sz w:val="28"/>
          <w:szCs w:val="28"/>
          <w:lang w:val="uk-UA"/>
        </w:rPr>
        <w:t>вебсайті</w:t>
      </w:r>
      <w:proofErr w:type="spellEnd"/>
      <w:r w:rsidRPr="008C0002">
        <w:rPr>
          <w:rFonts w:ascii="Times New Roman" w:hAnsi="Times New Roman" w:cs="Times New Roman"/>
          <w:sz w:val="28"/>
          <w:szCs w:val="28"/>
          <w:lang w:val="uk-UA"/>
        </w:rPr>
        <w:t xml:space="preserve"> наявні матеріали про участь учнів в екологічних заходах/проєктах/акціях;</w:t>
      </w:r>
    </w:p>
    <w:p w14:paraId="1995B5FC"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середовище мотивує до рухової активності на території та у приміщеннях школи (учні мають доступ до спортивного обладнання під час перерв, настільний теніс тощо);</w:t>
      </w:r>
    </w:p>
    <w:p w14:paraId="1F73358D"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здійснюється контроль та попередження спроб </w:t>
      </w:r>
      <w:proofErr w:type="spellStart"/>
      <w:r w:rsidRPr="008C0002">
        <w:rPr>
          <w:rFonts w:ascii="Times New Roman" w:hAnsi="Times New Roman" w:cs="Times New Roman"/>
          <w:sz w:val="28"/>
          <w:szCs w:val="28"/>
          <w:lang w:val="uk-UA"/>
        </w:rPr>
        <w:t>тютюнопаління</w:t>
      </w:r>
      <w:proofErr w:type="spellEnd"/>
      <w:r w:rsidRPr="008C0002">
        <w:rPr>
          <w:rFonts w:ascii="Times New Roman" w:hAnsi="Times New Roman" w:cs="Times New Roman"/>
          <w:sz w:val="28"/>
          <w:szCs w:val="28"/>
          <w:lang w:val="uk-UA"/>
        </w:rPr>
        <w:t xml:space="preserve"> у приміщенні та на території школи;</w:t>
      </w:r>
    </w:p>
    <w:p w14:paraId="21DA341F"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наявні осередки, елементи інтер’єру, що зацікавлюють учнів до пізнавальної діяльності (візуалізація на стінах, підлозі, сходах, інсталяції);</w:t>
      </w:r>
    </w:p>
    <w:p w14:paraId="4B0E5131" w14:textId="77777777" w:rsidR="008C0002" w:rsidRPr="008C0002" w:rsidRDefault="008C0002" w:rsidP="00CE53F8">
      <w:pPr>
        <w:numPr>
          <w:ilvl w:val="0"/>
          <w:numId w:val="21"/>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наявні обладнання та засоби навчання використовуються у навчально-пізнавальній діяльності здобувачів освіти.</w:t>
      </w:r>
    </w:p>
    <w:p w14:paraId="7F4DAD0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Разом з тим:</w:t>
      </w:r>
    </w:p>
    <w:p w14:paraId="61F3B26B" w14:textId="77777777" w:rsidR="008C0002" w:rsidRPr="008C0002" w:rsidRDefault="008C0002" w:rsidP="00CE53F8">
      <w:pPr>
        <w:numPr>
          <w:ilvl w:val="0"/>
          <w:numId w:val="22"/>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запроваджено шкільну політику «мінімізації» відходів та сортування сміття;</w:t>
      </w:r>
    </w:p>
    <w:p w14:paraId="5D109ACC" w14:textId="77777777" w:rsidR="008C0002" w:rsidRPr="008C0002" w:rsidRDefault="008C0002" w:rsidP="00CE53F8">
      <w:pPr>
        <w:numPr>
          <w:ilvl w:val="0"/>
          <w:numId w:val="22"/>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 території школи відсутні дослідні ділянки/екологічна стежина/метеорологічний майданчик/«зелений клас» тощо.</w:t>
      </w:r>
    </w:p>
    <w:p w14:paraId="610F5B79"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535293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анкетування учасників освітнього процесу наведені в таблицях 26-27.</w:t>
      </w:r>
    </w:p>
    <w:p w14:paraId="037B114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235292A8"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26. Здобувачі освіти</w:t>
      </w:r>
    </w:p>
    <w:tbl>
      <w:tblPr>
        <w:tblW w:w="5000" w:type="pct"/>
        <w:tblInd w:w="93" w:type="dxa"/>
        <w:tblLook w:val="04A0" w:firstRow="1" w:lastRow="0" w:firstColumn="1" w:lastColumn="0" w:noHBand="0" w:noVBand="1"/>
      </w:tblPr>
      <w:tblGrid>
        <w:gridCol w:w="4658"/>
        <w:gridCol w:w="1286"/>
        <w:gridCol w:w="1339"/>
        <w:gridCol w:w="1286"/>
        <w:gridCol w:w="1286"/>
      </w:tblGrid>
      <w:tr w:rsidR="008C0002" w:rsidRPr="008C0002" w14:paraId="3A8FC30F" w14:textId="77777777" w:rsidTr="00BA3C61">
        <w:trPr>
          <w:trHeight w:val="282"/>
        </w:trPr>
        <w:tc>
          <w:tcPr>
            <w:tcW w:w="9320" w:type="dxa"/>
            <w:gridSpan w:val="5"/>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1D103E9"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Використання педагогічними працівниками під час навчальних занять/позаурочних заходів</w:t>
            </w:r>
          </w:p>
        </w:tc>
      </w:tr>
      <w:tr w:rsidR="008C0002" w:rsidRPr="008C0002" w14:paraId="61338500" w14:textId="77777777" w:rsidTr="00BA3C61">
        <w:trPr>
          <w:trHeight w:val="435"/>
        </w:trPr>
        <w:tc>
          <w:tcPr>
            <w:tcW w:w="44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83ADFE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AB94E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іноді</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627B42E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постійно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2DC320A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рідко або ніколи</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31C8034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часто</w:t>
            </w:r>
          </w:p>
        </w:tc>
      </w:tr>
      <w:tr w:rsidR="008C0002" w:rsidRPr="008C0002" w14:paraId="6EB91BB6"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10823DA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9.1. лабораторне обладнання, у тому числі і віртуальні лабораторії</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6F83CB5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50%</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2E1BBD3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w:t>
            </w:r>
          </w:p>
        </w:tc>
        <w:tc>
          <w:tcPr>
            <w:tcW w:w="1220" w:type="dxa"/>
            <w:tcBorders>
              <w:top w:val="nil"/>
              <w:left w:val="nil"/>
              <w:bottom w:val="single" w:sz="4" w:space="0" w:color="000000"/>
              <w:right w:val="single" w:sz="4" w:space="0" w:color="000000"/>
            </w:tcBorders>
            <w:shd w:val="clear" w:color="auto" w:fill="auto"/>
            <w:vAlign w:val="center"/>
            <w:hideMark/>
          </w:tcPr>
          <w:p w14:paraId="7937ACB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31%</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67E8F2D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r>
      <w:tr w:rsidR="008C0002" w:rsidRPr="008C0002" w14:paraId="6CF5130D"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4E690DC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9.2. мультимедійне обладнання (інтерактивна дошка, проектор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2F4169A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23%</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7B7FCD0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29%</w:t>
            </w:r>
          </w:p>
        </w:tc>
        <w:tc>
          <w:tcPr>
            <w:tcW w:w="1220" w:type="dxa"/>
            <w:tcBorders>
              <w:top w:val="nil"/>
              <w:left w:val="nil"/>
              <w:bottom w:val="single" w:sz="4" w:space="0" w:color="000000"/>
              <w:right w:val="single" w:sz="4" w:space="0" w:color="000000"/>
            </w:tcBorders>
            <w:shd w:val="clear" w:color="auto" w:fill="auto"/>
            <w:vAlign w:val="center"/>
            <w:hideMark/>
          </w:tcPr>
          <w:p w14:paraId="70E9E58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8165CD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45%</w:t>
            </w:r>
          </w:p>
        </w:tc>
      </w:tr>
      <w:tr w:rsidR="008C0002" w:rsidRPr="008C0002" w14:paraId="000FA841"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10E8BD3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9.3. комп’ютерна техніка і програми та/або </w:t>
            </w:r>
            <w:proofErr w:type="spellStart"/>
            <w:r w:rsidRPr="008C0002">
              <w:rPr>
                <w:rFonts w:ascii="Times New Roman" w:hAnsi="Times New Roman" w:cs="Times New Roman"/>
                <w:sz w:val="28"/>
                <w:szCs w:val="28"/>
                <w:lang w:val="uk-UA"/>
              </w:rPr>
              <w:t>гаджети</w:t>
            </w:r>
            <w:proofErr w:type="spellEnd"/>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4BB03C4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430634D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38%</w:t>
            </w:r>
          </w:p>
        </w:tc>
        <w:tc>
          <w:tcPr>
            <w:tcW w:w="1220" w:type="dxa"/>
            <w:tcBorders>
              <w:top w:val="nil"/>
              <w:left w:val="nil"/>
              <w:bottom w:val="single" w:sz="4" w:space="0" w:color="000000"/>
              <w:right w:val="single" w:sz="4" w:space="0" w:color="000000"/>
            </w:tcBorders>
            <w:shd w:val="clear" w:color="auto" w:fill="auto"/>
            <w:vAlign w:val="center"/>
            <w:hideMark/>
          </w:tcPr>
          <w:p w14:paraId="6025A79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1F9A5DD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47%</w:t>
            </w:r>
          </w:p>
        </w:tc>
      </w:tr>
      <w:tr w:rsidR="008C0002" w:rsidRPr="008C0002" w14:paraId="0C8B0633" w14:textId="77777777" w:rsidTr="00BA3C61">
        <w:trPr>
          <w:trHeight w:val="282"/>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73B6653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9.4. мережа Інтернет</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37567B4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0BC50B9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61%</w:t>
            </w:r>
          </w:p>
        </w:tc>
        <w:tc>
          <w:tcPr>
            <w:tcW w:w="1220" w:type="dxa"/>
            <w:tcBorders>
              <w:top w:val="nil"/>
              <w:left w:val="nil"/>
              <w:bottom w:val="single" w:sz="4" w:space="0" w:color="000000"/>
              <w:right w:val="single" w:sz="4" w:space="0" w:color="000000"/>
            </w:tcBorders>
            <w:shd w:val="clear" w:color="auto" w:fill="auto"/>
            <w:vAlign w:val="center"/>
            <w:hideMark/>
          </w:tcPr>
          <w:p w14:paraId="215B93A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13C2CA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w:t>
            </w:r>
          </w:p>
        </w:tc>
      </w:tr>
      <w:tr w:rsidR="008C0002" w:rsidRPr="008C0002" w14:paraId="274DC07E"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4C79971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9.5. візуалізація інформації (карти, графіки, формули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6FA6088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4FA2CFB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31%</w:t>
            </w:r>
          </w:p>
        </w:tc>
        <w:tc>
          <w:tcPr>
            <w:tcW w:w="1220" w:type="dxa"/>
            <w:tcBorders>
              <w:top w:val="nil"/>
              <w:left w:val="nil"/>
              <w:bottom w:val="single" w:sz="4" w:space="0" w:color="000000"/>
              <w:right w:val="single" w:sz="4" w:space="0" w:color="000000"/>
            </w:tcBorders>
            <w:shd w:val="clear" w:color="auto" w:fill="auto"/>
            <w:vAlign w:val="center"/>
            <w:hideMark/>
          </w:tcPr>
          <w:p w14:paraId="34080FE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3457CC8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38%</w:t>
            </w:r>
          </w:p>
        </w:tc>
      </w:tr>
      <w:tr w:rsidR="008C0002" w:rsidRPr="008C0002" w14:paraId="5D4DD6D5"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6CDE61C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9.6. наочність (муляжі, моделі, макети, гербарії, колекції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2A59545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4004CFF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w:t>
            </w:r>
          </w:p>
        </w:tc>
        <w:tc>
          <w:tcPr>
            <w:tcW w:w="1220" w:type="dxa"/>
            <w:tcBorders>
              <w:top w:val="nil"/>
              <w:left w:val="nil"/>
              <w:bottom w:val="single" w:sz="4" w:space="0" w:color="000000"/>
              <w:right w:val="single" w:sz="4" w:space="0" w:color="000000"/>
            </w:tcBorders>
            <w:shd w:val="clear" w:color="auto" w:fill="auto"/>
            <w:vAlign w:val="center"/>
            <w:hideMark/>
          </w:tcPr>
          <w:p w14:paraId="13AA179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41%</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7F57907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25%</w:t>
            </w:r>
          </w:p>
        </w:tc>
      </w:tr>
      <w:tr w:rsidR="008C0002" w:rsidRPr="008C0002" w14:paraId="664F03DF" w14:textId="77777777" w:rsidTr="00BA3C61">
        <w:trPr>
          <w:trHeight w:val="653"/>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0E378CD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9.7. спортивний інвентар (м’ячі, обручі, гімнастична стінка, канат, ракетки, гімнастичні палиці, скакалки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0421BC7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12%</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1D47DDD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59%</w:t>
            </w:r>
          </w:p>
        </w:tc>
        <w:tc>
          <w:tcPr>
            <w:tcW w:w="1220" w:type="dxa"/>
            <w:tcBorders>
              <w:top w:val="nil"/>
              <w:left w:val="nil"/>
              <w:bottom w:val="single" w:sz="4" w:space="0" w:color="000000"/>
              <w:right w:val="single" w:sz="4" w:space="0" w:color="000000"/>
            </w:tcBorders>
            <w:shd w:val="clear" w:color="auto" w:fill="auto"/>
            <w:vAlign w:val="center"/>
            <w:hideMark/>
          </w:tcPr>
          <w:p w14:paraId="6916A5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6%</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24DDA6A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r>
    </w:tbl>
    <w:p w14:paraId="00546C7D"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41D2AF28"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Таблиця 27. Педагогічні працівники</w:t>
      </w:r>
    </w:p>
    <w:tbl>
      <w:tblPr>
        <w:tblW w:w="5000" w:type="pct"/>
        <w:tblInd w:w="93" w:type="dxa"/>
        <w:tblLook w:val="04A0" w:firstRow="1" w:lastRow="0" w:firstColumn="1" w:lastColumn="0" w:noHBand="0" w:noVBand="1"/>
      </w:tblPr>
      <w:tblGrid>
        <w:gridCol w:w="4658"/>
        <w:gridCol w:w="1286"/>
        <w:gridCol w:w="1339"/>
        <w:gridCol w:w="1286"/>
        <w:gridCol w:w="1286"/>
      </w:tblGrid>
      <w:tr w:rsidR="008C0002" w:rsidRPr="008C0002" w14:paraId="0870F243" w14:textId="77777777" w:rsidTr="00BA3C61">
        <w:trPr>
          <w:trHeight w:val="282"/>
        </w:trPr>
        <w:tc>
          <w:tcPr>
            <w:tcW w:w="9320" w:type="dxa"/>
            <w:gridSpan w:val="5"/>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A9670C4" w14:textId="77777777" w:rsidR="008C0002" w:rsidRPr="008C0002" w:rsidRDefault="008C0002" w:rsidP="008C0002">
            <w:pPr>
              <w:spacing w:after="0"/>
              <w:ind w:firstLine="709"/>
              <w:jc w:val="both"/>
              <w:rPr>
                <w:rFonts w:ascii="Times New Roman" w:hAnsi="Times New Roman" w:cs="Times New Roman"/>
                <w:b/>
                <w:bCs/>
                <w:sz w:val="28"/>
                <w:szCs w:val="28"/>
                <w:lang w:val="uk-UA"/>
              </w:rPr>
            </w:pPr>
            <w:r w:rsidRPr="008C0002">
              <w:rPr>
                <w:rFonts w:ascii="Times New Roman" w:hAnsi="Times New Roman" w:cs="Times New Roman"/>
                <w:b/>
                <w:bCs/>
                <w:sz w:val="28"/>
                <w:szCs w:val="28"/>
                <w:lang w:val="uk-UA"/>
              </w:rPr>
              <w:t>Використання педагогічними працівниками під час навчальних занять/позаурочних заходів</w:t>
            </w:r>
          </w:p>
        </w:tc>
      </w:tr>
      <w:tr w:rsidR="008C0002" w:rsidRPr="008C0002" w14:paraId="35E20D52" w14:textId="77777777" w:rsidTr="00BA3C61">
        <w:trPr>
          <w:trHeight w:val="435"/>
        </w:trPr>
        <w:tc>
          <w:tcPr>
            <w:tcW w:w="442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00AACC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Питання</w:t>
            </w:r>
          </w:p>
        </w:tc>
        <w:tc>
          <w:tcPr>
            <w:tcW w:w="12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92860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іноді</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642DE9C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постійно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06D781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рідко або ніколи</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12A3EDA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часто</w:t>
            </w:r>
          </w:p>
        </w:tc>
      </w:tr>
      <w:tr w:rsidR="008C0002" w:rsidRPr="008C0002" w14:paraId="376DFE80"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3C25C5D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11.1. лабораторне обладнання, у тому числі і віртуальні лабораторії</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102405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30%</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50F2E58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220" w:type="dxa"/>
            <w:tcBorders>
              <w:top w:val="nil"/>
              <w:left w:val="nil"/>
              <w:bottom w:val="single" w:sz="4" w:space="0" w:color="000000"/>
              <w:right w:val="single" w:sz="4" w:space="0" w:color="000000"/>
            </w:tcBorders>
            <w:shd w:val="clear" w:color="auto" w:fill="auto"/>
            <w:vAlign w:val="center"/>
            <w:hideMark/>
          </w:tcPr>
          <w:p w14:paraId="115C15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30%</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14A274F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r>
      <w:tr w:rsidR="008C0002" w:rsidRPr="008C0002" w14:paraId="57A852EE"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11C9350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11.2. мультимедійне обладнання (інтерактивна дошка, проектор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6F039CF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78AA7B2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w:t>
            </w:r>
          </w:p>
        </w:tc>
        <w:tc>
          <w:tcPr>
            <w:tcW w:w="1220" w:type="dxa"/>
            <w:tcBorders>
              <w:top w:val="nil"/>
              <w:left w:val="nil"/>
              <w:bottom w:val="single" w:sz="4" w:space="0" w:color="000000"/>
              <w:right w:val="single" w:sz="4" w:space="0" w:color="000000"/>
            </w:tcBorders>
            <w:shd w:val="clear" w:color="auto" w:fill="auto"/>
            <w:vAlign w:val="center"/>
            <w:hideMark/>
          </w:tcPr>
          <w:p w14:paraId="3F42D6D7"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0238C9F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30%</w:t>
            </w:r>
          </w:p>
        </w:tc>
      </w:tr>
      <w:tr w:rsidR="008C0002" w:rsidRPr="008C0002" w14:paraId="3B53E0C9"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6F8264A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11.3. комп’ютерна техніка і </w:t>
            </w:r>
            <w:r w:rsidRPr="008C0002">
              <w:rPr>
                <w:rFonts w:ascii="Times New Roman" w:hAnsi="Times New Roman" w:cs="Times New Roman"/>
                <w:sz w:val="28"/>
                <w:szCs w:val="28"/>
                <w:lang w:val="uk-UA"/>
              </w:rPr>
              <w:lastRenderedPageBreak/>
              <w:t xml:space="preserve">програми та/або </w:t>
            </w:r>
            <w:proofErr w:type="spellStart"/>
            <w:r w:rsidRPr="008C0002">
              <w:rPr>
                <w:rFonts w:ascii="Times New Roman" w:hAnsi="Times New Roman" w:cs="Times New Roman"/>
                <w:sz w:val="28"/>
                <w:szCs w:val="28"/>
                <w:lang w:val="uk-UA"/>
              </w:rPr>
              <w:t>гаджети</w:t>
            </w:r>
            <w:proofErr w:type="spellEnd"/>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785B62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7</w:t>
            </w:r>
            <w:r w:rsidRPr="008C0002">
              <w:rPr>
                <w:rFonts w:ascii="Times New Roman" w:hAnsi="Times New Roman" w:cs="Times New Roman"/>
                <w:sz w:val="28"/>
                <w:szCs w:val="28"/>
                <w:lang w:val="uk-UA"/>
              </w:rPr>
              <w:lastRenderedPageBreak/>
              <w:t>%</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64CF9C1E"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63</w:t>
            </w:r>
            <w:r w:rsidRPr="008C0002">
              <w:rPr>
                <w:rFonts w:ascii="Times New Roman" w:hAnsi="Times New Roman" w:cs="Times New Roman"/>
                <w:sz w:val="28"/>
                <w:szCs w:val="28"/>
                <w:lang w:val="uk-UA"/>
              </w:rPr>
              <w:lastRenderedPageBreak/>
              <w:t>%</w:t>
            </w:r>
          </w:p>
        </w:tc>
        <w:tc>
          <w:tcPr>
            <w:tcW w:w="1220" w:type="dxa"/>
            <w:tcBorders>
              <w:top w:val="nil"/>
              <w:left w:val="nil"/>
              <w:bottom w:val="single" w:sz="4" w:space="0" w:color="000000"/>
              <w:right w:val="single" w:sz="4" w:space="0" w:color="000000"/>
            </w:tcBorders>
            <w:shd w:val="clear" w:color="auto" w:fill="auto"/>
            <w:vAlign w:val="center"/>
            <w:hideMark/>
          </w:tcPr>
          <w:p w14:paraId="0BA523E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 </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95F628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30</w:t>
            </w:r>
            <w:r w:rsidRPr="008C0002">
              <w:rPr>
                <w:rFonts w:ascii="Times New Roman" w:hAnsi="Times New Roman" w:cs="Times New Roman"/>
                <w:sz w:val="28"/>
                <w:szCs w:val="28"/>
                <w:lang w:val="uk-UA"/>
              </w:rPr>
              <w:lastRenderedPageBreak/>
              <w:t>%</w:t>
            </w:r>
          </w:p>
        </w:tc>
      </w:tr>
      <w:tr w:rsidR="008C0002" w:rsidRPr="008C0002" w14:paraId="7909771D" w14:textId="77777777" w:rsidTr="00BA3C61">
        <w:trPr>
          <w:trHeight w:val="282"/>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1BE34FA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11.4. мережа Інтернет</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7A73317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303EDD0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70%</w:t>
            </w:r>
          </w:p>
        </w:tc>
        <w:tc>
          <w:tcPr>
            <w:tcW w:w="1220" w:type="dxa"/>
            <w:tcBorders>
              <w:top w:val="nil"/>
              <w:left w:val="nil"/>
              <w:bottom w:val="single" w:sz="4" w:space="0" w:color="000000"/>
              <w:right w:val="single" w:sz="4" w:space="0" w:color="000000"/>
            </w:tcBorders>
            <w:shd w:val="clear" w:color="auto" w:fill="auto"/>
            <w:vAlign w:val="center"/>
            <w:hideMark/>
          </w:tcPr>
          <w:p w14:paraId="76B34F1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7EEA3A9"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26%</w:t>
            </w:r>
          </w:p>
        </w:tc>
      </w:tr>
      <w:tr w:rsidR="008C0002" w:rsidRPr="008C0002" w14:paraId="3B55B7F8"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7B2B82E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11.5. візуалізація інформації (карти, графіки, формули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4F48C89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3643C3B0"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c>
          <w:tcPr>
            <w:tcW w:w="1220" w:type="dxa"/>
            <w:tcBorders>
              <w:top w:val="nil"/>
              <w:left w:val="nil"/>
              <w:bottom w:val="single" w:sz="4" w:space="0" w:color="000000"/>
              <w:right w:val="single" w:sz="4" w:space="0" w:color="000000"/>
            </w:tcBorders>
            <w:shd w:val="clear" w:color="auto" w:fill="auto"/>
            <w:vAlign w:val="center"/>
            <w:hideMark/>
          </w:tcPr>
          <w:p w14:paraId="60B6FC5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7%</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66FAB74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r>
      <w:tr w:rsidR="008C0002" w:rsidRPr="008C0002" w14:paraId="2A722AC5" w14:textId="77777777" w:rsidTr="00BA3C61">
        <w:trPr>
          <w:trHeight w:val="435"/>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627F8021"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11.6. наочність (муляжі, моделі, макети, гербарії, колекції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06366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33%</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105D47C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30%</w:t>
            </w:r>
          </w:p>
        </w:tc>
        <w:tc>
          <w:tcPr>
            <w:tcW w:w="1220" w:type="dxa"/>
            <w:tcBorders>
              <w:top w:val="nil"/>
              <w:left w:val="nil"/>
              <w:bottom w:val="single" w:sz="4" w:space="0" w:color="000000"/>
              <w:right w:val="single" w:sz="4" w:space="0" w:color="000000"/>
            </w:tcBorders>
            <w:shd w:val="clear" w:color="auto" w:fill="auto"/>
            <w:vAlign w:val="center"/>
            <w:hideMark/>
          </w:tcPr>
          <w:p w14:paraId="6597718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7DEA8EB8"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37%</w:t>
            </w:r>
          </w:p>
        </w:tc>
      </w:tr>
      <w:tr w:rsidR="008C0002" w:rsidRPr="008C0002" w14:paraId="1BD13431" w14:textId="77777777" w:rsidTr="00BA3C61">
        <w:trPr>
          <w:trHeight w:val="653"/>
        </w:trPr>
        <w:tc>
          <w:tcPr>
            <w:tcW w:w="4420" w:type="dxa"/>
            <w:tcBorders>
              <w:top w:val="single" w:sz="4" w:space="0" w:color="000000"/>
              <w:left w:val="single" w:sz="4" w:space="0" w:color="000000"/>
              <w:bottom w:val="single" w:sz="4" w:space="0" w:color="000000"/>
              <w:right w:val="single" w:sz="4" w:space="0" w:color="000000"/>
            </w:tcBorders>
            <w:shd w:val="clear" w:color="auto" w:fill="auto"/>
            <w:hideMark/>
          </w:tcPr>
          <w:p w14:paraId="78DFA03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11.7. спортивний інвентар (м’ячі, обручі, гімнастична стінка, канат, ракетки, гімнастичні палиці, скакалки тощо)</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3611E68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11%</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14:paraId="67C5716D"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19%</w:t>
            </w:r>
          </w:p>
        </w:tc>
        <w:tc>
          <w:tcPr>
            <w:tcW w:w="1220" w:type="dxa"/>
            <w:tcBorders>
              <w:top w:val="nil"/>
              <w:left w:val="nil"/>
              <w:bottom w:val="single" w:sz="4" w:space="0" w:color="000000"/>
              <w:right w:val="single" w:sz="4" w:space="0" w:color="000000"/>
            </w:tcBorders>
            <w:shd w:val="clear" w:color="auto" w:fill="auto"/>
            <w:vAlign w:val="center"/>
            <w:hideMark/>
          </w:tcPr>
          <w:p w14:paraId="1C9D5F22"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48%</w:t>
            </w:r>
          </w:p>
        </w:tc>
        <w:tc>
          <w:tcPr>
            <w:tcW w:w="1220" w:type="dxa"/>
            <w:tcBorders>
              <w:top w:val="single" w:sz="4" w:space="0" w:color="000000"/>
              <w:left w:val="nil"/>
              <w:bottom w:val="single" w:sz="4" w:space="0" w:color="000000"/>
              <w:right w:val="single" w:sz="4" w:space="0" w:color="000000"/>
            </w:tcBorders>
            <w:shd w:val="clear" w:color="auto" w:fill="auto"/>
            <w:vAlign w:val="center"/>
            <w:hideMark/>
          </w:tcPr>
          <w:p w14:paraId="5C574A7B"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22%</w:t>
            </w:r>
          </w:p>
        </w:tc>
      </w:tr>
    </w:tbl>
    <w:p w14:paraId="43CBF7AB"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2E939FC"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Таким чином, під час самооцінювання за цим питанням виявлено недоліки:</w:t>
      </w:r>
    </w:p>
    <w:p w14:paraId="48622A60" w14:textId="77777777" w:rsidR="008C0002" w:rsidRPr="008C0002" w:rsidRDefault="008C0002" w:rsidP="00CE53F8">
      <w:pPr>
        <w:numPr>
          <w:ilvl w:val="0"/>
          <w:numId w:val="23"/>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не запроваджено шкільну політику «мінімізації» відходів та сортування сміття;</w:t>
      </w:r>
    </w:p>
    <w:p w14:paraId="790076B2" w14:textId="77777777" w:rsidR="008C0002" w:rsidRPr="008C0002" w:rsidRDefault="008C0002" w:rsidP="00CE53F8">
      <w:pPr>
        <w:numPr>
          <w:ilvl w:val="0"/>
          <w:numId w:val="23"/>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 території школи відсутні дослідні ділянки/екологічна стежина/ метеорологічний майданчик/«зелений клас» тощо;</w:t>
      </w:r>
    </w:p>
    <w:p w14:paraId="21D688FF" w14:textId="77777777" w:rsidR="008C0002" w:rsidRPr="008C0002" w:rsidRDefault="008C0002" w:rsidP="00CE53F8">
      <w:pPr>
        <w:numPr>
          <w:ilvl w:val="0"/>
          <w:numId w:val="23"/>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під час занять рідко використовуються лабораторне обладнання, у тому числі і віртуальні лабораторії, наочність (муляжі, моделі, макети, гербарії, колекції тощо).</w:t>
      </w:r>
    </w:p>
    <w:p w14:paraId="3E525BB4"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Низький відсоток використання спортивного </w:t>
      </w:r>
      <w:proofErr w:type="spellStart"/>
      <w:r w:rsidRPr="008C0002">
        <w:rPr>
          <w:rFonts w:ascii="Times New Roman" w:hAnsi="Times New Roman" w:cs="Times New Roman"/>
          <w:sz w:val="28"/>
          <w:szCs w:val="28"/>
          <w:lang w:val="uk-UA"/>
        </w:rPr>
        <w:t>інвентаря</w:t>
      </w:r>
      <w:proofErr w:type="spellEnd"/>
      <w:r w:rsidRPr="008C0002">
        <w:rPr>
          <w:rFonts w:ascii="Times New Roman" w:hAnsi="Times New Roman" w:cs="Times New Roman"/>
          <w:sz w:val="28"/>
          <w:szCs w:val="28"/>
          <w:lang w:val="uk-UA"/>
        </w:rPr>
        <w:t xml:space="preserve"> пов'язаний із тим, що його використовують в основному вчителі початкових класів та фізичної культури.</w:t>
      </w:r>
    </w:p>
    <w:p w14:paraId="7894E3A6"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Отже, за критерієм 1.3.4. (Освітнє середовище мотивує учнів до оволодіння ключовими </w:t>
      </w:r>
      <w:proofErr w:type="spellStart"/>
      <w:r w:rsidRPr="008C0002">
        <w:rPr>
          <w:rFonts w:ascii="Times New Roman" w:hAnsi="Times New Roman" w:cs="Times New Roman"/>
          <w:sz w:val="28"/>
          <w:szCs w:val="28"/>
          <w:lang w:val="uk-UA"/>
        </w:rPr>
        <w:t>компетентностями</w:t>
      </w:r>
      <w:proofErr w:type="spellEnd"/>
      <w:r w:rsidRPr="008C0002">
        <w:rPr>
          <w:rFonts w:ascii="Times New Roman" w:hAnsi="Times New Roman" w:cs="Times New Roman"/>
          <w:sz w:val="28"/>
          <w:szCs w:val="28"/>
          <w:lang w:val="uk-UA"/>
        </w:rPr>
        <w:t xml:space="preserve"> та наскрізними вміннями, ведення здорового способу життя) освітнє середовище закладу вимагає покращення.</w:t>
      </w:r>
    </w:p>
    <w:p w14:paraId="02EE60A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0DFE9833"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Критерій 1.3.5. У закладі освіти створено  простір інформаційної взаємодії та соціально-культурної комунікації учасників освітнього процесу (бібліотека,  інформаційно-ресурсний центр тощо)</w:t>
      </w:r>
    </w:p>
    <w:p w14:paraId="7B21927A"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Спостереження за освітнім середовищем показало, що у закладі </w:t>
      </w:r>
      <w:proofErr w:type="spellStart"/>
      <w:r w:rsidRPr="008C0002">
        <w:rPr>
          <w:rFonts w:ascii="Times New Roman" w:hAnsi="Times New Roman" w:cs="Times New Roman"/>
          <w:sz w:val="28"/>
          <w:szCs w:val="28"/>
          <w:lang w:val="uk-UA"/>
        </w:rPr>
        <w:t>облаштована</w:t>
      </w:r>
      <w:proofErr w:type="spellEnd"/>
      <w:r w:rsidRPr="008C0002">
        <w:rPr>
          <w:rFonts w:ascii="Times New Roman" w:hAnsi="Times New Roman" w:cs="Times New Roman"/>
          <w:sz w:val="28"/>
          <w:szCs w:val="28"/>
          <w:lang w:val="uk-UA"/>
        </w:rPr>
        <w:t xml:space="preserve"> бібліотека, приміщення якої використовуються для проведення навчальних занять, культурно-освітніх заходів. Учні відвідують бібліотеку під час перерв та після уроків, працюють над індивідуальними та груповими завданнями. Бібліотека діє як інформаційно-ресурсний центр (наявність читального залу, комп’ютерної техніки, електронної системи каталогів тощо).</w:t>
      </w:r>
    </w:p>
    <w:p w14:paraId="51FD3AC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Опитувальник для керівника закладу освіти показав, що бібліотека використовується в освітньому процесі (видача підручників, підбір художньої </w:t>
      </w:r>
      <w:r w:rsidRPr="008C0002">
        <w:rPr>
          <w:rFonts w:ascii="Times New Roman" w:hAnsi="Times New Roman" w:cs="Times New Roman"/>
          <w:sz w:val="28"/>
          <w:szCs w:val="28"/>
          <w:lang w:val="uk-UA"/>
        </w:rPr>
        <w:lastRenderedPageBreak/>
        <w:t>літератури, залучення учнів до читання, тематичні виставки книг, просвітницька робота, виховні заходи).</w:t>
      </w:r>
    </w:p>
    <w:p w14:paraId="7AC4797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Результати анкетування здобувачів освіти наведені на рис. 26.</w:t>
      </w:r>
    </w:p>
    <w:p w14:paraId="5E75E67C"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Рис. 26. Здобувачі освіти</w:t>
      </w:r>
    </w:p>
    <w:p w14:paraId="6C180BDF"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rPr>
        <w:drawing>
          <wp:inline distT="0" distB="0" distL="0" distR="0" wp14:anchorId="128FC260" wp14:editId="3020A8A1">
            <wp:extent cx="4311942" cy="2077696"/>
            <wp:effectExtent l="0" t="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38" cstate="print"/>
                    <a:srcRect/>
                    <a:stretch>
                      <a:fillRect/>
                    </a:stretch>
                  </pic:blipFill>
                  <pic:spPr>
                    <a:xfrm>
                      <a:off x="0" y="0"/>
                      <a:ext cx="4313287" cy="2078344"/>
                    </a:xfrm>
                    <a:prstGeom prst="rect">
                      <a:avLst/>
                    </a:prstGeom>
                    <a:noFill/>
                  </pic:spPr>
                </pic:pic>
              </a:graphicData>
            </a:graphic>
          </wp:inline>
        </w:drawing>
      </w:r>
    </w:p>
    <w:p w14:paraId="718C4845"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Як показують результати оцінювання, основним недоліком за даним напрямком є низький відсоток відвідування бібліотеки та залучення здобувачів освіти до культурно-освітніх заходів, які там проводяться.</w:t>
      </w:r>
    </w:p>
    <w:p w14:paraId="2DBD6C63" w14:textId="77777777" w:rsidR="008C0002" w:rsidRPr="008C0002" w:rsidRDefault="008C0002" w:rsidP="008C0002">
      <w:pPr>
        <w:spacing w:after="0"/>
        <w:ind w:firstLine="709"/>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Отже, самооцінювання за критерієм 1.3.5. (У закладі освіти створено  простір інформаційної взаємодії та соціально-культурної комунікації учасників освітнього процесу (бібліотека,  інформаційно-ресурсний центр тощо)) показало високий рівень.</w:t>
      </w:r>
    </w:p>
    <w:p w14:paraId="56F3EC67" w14:textId="77777777" w:rsidR="008C0002" w:rsidRPr="008C0002" w:rsidRDefault="008C0002" w:rsidP="008C0002">
      <w:pPr>
        <w:spacing w:after="0"/>
        <w:ind w:firstLine="709"/>
        <w:jc w:val="both"/>
        <w:rPr>
          <w:rFonts w:ascii="Times New Roman" w:hAnsi="Times New Roman" w:cs="Times New Roman"/>
          <w:sz w:val="28"/>
          <w:szCs w:val="28"/>
          <w:lang w:val="uk-UA"/>
        </w:rPr>
      </w:pPr>
    </w:p>
    <w:p w14:paraId="66C10E79" w14:textId="77777777" w:rsidR="008C0002" w:rsidRPr="008C0002" w:rsidRDefault="008C0002" w:rsidP="008C0002">
      <w:pPr>
        <w:spacing w:after="0"/>
        <w:ind w:firstLine="709"/>
        <w:jc w:val="both"/>
        <w:rPr>
          <w:rFonts w:ascii="Times New Roman" w:hAnsi="Times New Roman" w:cs="Times New Roman"/>
          <w:b/>
          <w:sz w:val="28"/>
          <w:szCs w:val="28"/>
          <w:lang w:val="uk-UA"/>
        </w:rPr>
      </w:pPr>
      <w:r w:rsidRPr="008C0002">
        <w:rPr>
          <w:rFonts w:ascii="Times New Roman" w:hAnsi="Times New Roman" w:cs="Times New Roman"/>
          <w:b/>
          <w:sz w:val="28"/>
          <w:szCs w:val="28"/>
          <w:lang w:val="uk-UA"/>
        </w:rPr>
        <w:t>Шляхи удосконалення освітньої діяльності на за напрямом 1 «Освітнє середовище»:</w:t>
      </w:r>
    </w:p>
    <w:p w14:paraId="175516BE"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Реконструкція огорожі.</w:t>
      </w:r>
    </w:p>
    <w:p w14:paraId="3656483F"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Облаштування ігрових та спортивних майданчиків обладнанням відповідно до вікових особливостей учнів.</w:t>
      </w:r>
    </w:p>
    <w:p w14:paraId="271E6ED5"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Ремонт твердого покриття майданчиків.</w:t>
      </w:r>
    </w:p>
    <w:p w14:paraId="558EA1F7"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Облаштування гумового покриття волейбольно-баскетбольного майданчика.</w:t>
      </w:r>
    </w:p>
    <w:p w14:paraId="5BE87099"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Облаштування системи оповіщення, доступної для дітей з порушенням слуху і зору, безпечного неслизьке покриття ґанку з рельєфним маркуванням, огородженням і зручними поручнями вздовж сходів.</w:t>
      </w:r>
    </w:p>
    <w:p w14:paraId="7F347EB0"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Нанесення контрастного, рельєфного маркування на стінах та підлозі (наявне лише на сходах).</w:t>
      </w:r>
      <w:r w:rsidRPr="008C0002">
        <w:rPr>
          <w:rFonts w:ascii="Times New Roman" w:hAnsi="Times New Roman" w:cs="Times New Roman"/>
          <w:bCs/>
          <w:sz w:val="28"/>
          <w:szCs w:val="28"/>
          <w:lang w:val="uk-UA"/>
        </w:rPr>
        <w:t xml:space="preserve"> </w:t>
      </w:r>
    </w:p>
    <w:p w14:paraId="1BED0F5D"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 xml:space="preserve">Створення умов доступності для </w:t>
      </w:r>
      <w:proofErr w:type="spellStart"/>
      <w:r w:rsidRPr="008C0002">
        <w:rPr>
          <w:rFonts w:ascii="Times New Roman" w:hAnsi="Times New Roman" w:cs="Times New Roman"/>
          <w:bCs/>
          <w:sz w:val="28"/>
          <w:szCs w:val="28"/>
          <w:lang w:val="uk-UA"/>
        </w:rPr>
        <w:t>маломобільних</w:t>
      </w:r>
      <w:proofErr w:type="spellEnd"/>
      <w:r w:rsidRPr="008C0002">
        <w:rPr>
          <w:rFonts w:ascii="Times New Roman" w:hAnsi="Times New Roman" w:cs="Times New Roman"/>
          <w:bCs/>
          <w:sz w:val="28"/>
          <w:szCs w:val="28"/>
          <w:lang w:val="uk-UA"/>
        </w:rPr>
        <w:t xml:space="preserve"> груп населення.</w:t>
      </w:r>
    </w:p>
    <w:p w14:paraId="70732C23"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Капітальний ремонт приміщень укриття (створення умов для проведення навчальних занять, місць для сидіння у достатній кількості, резервного штучного освітлення та електроживлення, забезпечення в достатній кількості первинними засобами в </w:t>
      </w:r>
      <w:r w:rsidRPr="008C0002">
        <w:rPr>
          <w:rFonts w:ascii="Times New Roman" w:hAnsi="Times New Roman" w:cs="Times New Roman"/>
          <w:sz w:val="28"/>
          <w:szCs w:val="28"/>
          <w:lang w:val="uk-UA"/>
        </w:rPr>
        <w:lastRenderedPageBreak/>
        <w:t xml:space="preserve">пожежогасіння, облаштування вільного доступу для </w:t>
      </w:r>
      <w:proofErr w:type="spellStart"/>
      <w:r w:rsidRPr="008C0002">
        <w:rPr>
          <w:rFonts w:ascii="Times New Roman" w:hAnsi="Times New Roman" w:cs="Times New Roman"/>
          <w:sz w:val="28"/>
          <w:szCs w:val="28"/>
          <w:lang w:val="uk-UA"/>
        </w:rPr>
        <w:t>маломобільних</w:t>
      </w:r>
      <w:proofErr w:type="spellEnd"/>
      <w:r w:rsidRPr="008C0002">
        <w:rPr>
          <w:rFonts w:ascii="Times New Roman" w:hAnsi="Times New Roman" w:cs="Times New Roman"/>
          <w:sz w:val="28"/>
          <w:szCs w:val="28"/>
          <w:lang w:val="uk-UA"/>
        </w:rPr>
        <w:t xml:space="preserve"> груп населення).</w:t>
      </w:r>
    </w:p>
    <w:p w14:paraId="0D713441"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Облаштування у санітарних вузлах гарячого водопостачання, електросушарок.</w:t>
      </w:r>
    </w:p>
    <w:p w14:paraId="4AEE46B4"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Ремонт каналізаційної системи.</w:t>
      </w:r>
    </w:p>
    <w:p w14:paraId="321B3DDC"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Капітальний ремонт приміщень їдальні.</w:t>
      </w:r>
    </w:p>
    <w:p w14:paraId="5A20EBEC"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Оновлення навчального обладнання кабінетів (в тому числі спеціального обладнання, засобів, комп’ютерних програм для учнів з ООП), забезпечення сучасними засобами навчання (STEM-лабораторія, мультимедійна техніка, ноутбуки, ПК тощо) та збільшення одиниць комп’ютерної техніки.</w:t>
      </w:r>
    </w:p>
    <w:p w14:paraId="3C07B61E"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Облаштування ресурсної кімнати та класу безпеки.</w:t>
      </w:r>
    </w:p>
    <w:p w14:paraId="0EE280A2"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Організація та проведення більш ґрунтовної роботи з охорони праці, безпеки життєдіяльності (</w:t>
      </w:r>
      <w:r w:rsidRPr="008C0002">
        <w:rPr>
          <w:rFonts w:ascii="Times New Roman" w:hAnsi="Times New Roman" w:cs="Times New Roman"/>
          <w:bCs/>
          <w:sz w:val="28"/>
          <w:szCs w:val="28"/>
          <w:lang w:val="uk-UA"/>
        </w:rPr>
        <w:t xml:space="preserve">накази </w:t>
      </w:r>
      <w:r w:rsidRPr="008C0002">
        <w:rPr>
          <w:rFonts w:ascii="Times New Roman" w:hAnsi="Times New Roman" w:cs="Times New Roman"/>
          <w:sz w:val="28"/>
          <w:szCs w:val="28"/>
          <w:lang w:val="uk-UA"/>
        </w:rPr>
        <w:t xml:space="preserve">про затвердження програми вступного інструктажу з охорони праці, про затвердження програми первинного інструктажу з охорони праці на робочому місці, </w:t>
      </w:r>
      <w:r w:rsidRPr="008C0002">
        <w:rPr>
          <w:rFonts w:ascii="Times New Roman" w:hAnsi="Times New Roman" w:cs="Times New Roman"/>
          <w:bCs/>
          <w:sz w:val="28"/>
          <w:szCs w:val="28"/>
          <w:lang w:val="uk-UA"/>
        </w:rPr>
        <w:t xml:space="preserve">з питань проведення навчань/інструктажів з питань надання </w:t>
      </w:r>
      <w:proofErr w:type="spellStart"/>
      <w:r w:rsidRPr="008C0002">
        <w:rPr>
          <w:rFonts w:ascii="Times New Roman" w:hAnsi="Times New Roman" w:cs="Times New Roman"/>
          <w:bCs/>
          <w:sz w:val="28"/>
          <w:szCs w:val="28"/>
          <w:lang w:val="uk-UA"/>
        </w:rPr>
        <w:t>домедичної</w:t>
      </w:r>
      <w:proofErr w:type="spellEnd"/>
      <w:r w:rsidRPr="008C0002">
        <w:rPr>
          <w:rFonts w:ascii="Times New Roman" w:hAnsi="Times New Roman" w:cs="Times New Roman"/>
          <w:bCs/>
          <w:sz w:val="28"/>
          <w:szCs w:val="28"/>
          <w:lang w:val="uk-UA"/>
        </w:rPr>
        <w:t xml:space="preserve"> допомоги, реагування на випадки травмування або погіршення самопочуття учнів і працівників під час освітнього процесу,</w:t>
      </w:r>
      <w:r w:rsidRPr="008C0002">
        <w:rPr>
          <w:rFonts w:ascii="Times New Roman" w:hAnsi="Times New Roman" w:cs="Times New Roman"/>
          <w:sz w:val="28"/>
          <w:szCs w:val="28"/>
          <w:lang w:val="uk-UA"/>
        </w:rPr>
        <w:t xml:space="preserve"> посвідчення про перевірку знань керівника закладу освіти, його заступників і членів комісії з перевірки знань з охорони праці, безпеки життєдіяльності,</w:t>
      </w:r>
      <w:r w:rsidRPr="008C0002">
        <w:rPr>
          <w:rFonts w:ascii="Times New Roman" w:hAnsi="Times New Roman" w:cs="Times New Roman"/>
          <w:bCs/>
          <w:sz w:val="28"/>
          <w:szCs w:val="28"/>
          <w:lang w:val="uk-UA"/>
        </w:rPr>
        <w:t xml:space="preserve"> сертифікати про проходження працівниками навчальних курсів з питань надання </w:t>
      </w:r>
      <w:proofErr w:type="spellStart"/>
      <w:r w:rsidRPr="008C0002">
        <w:rPr>
          <w:rFonts w:ascii="Times New Roman" w:hAnsi="Times New Roman" w:cs="Times New Roman"/>
          <w:bCs/>
          <w:sz w:val="28"/>
          <w:szCs w:val="28"/>
          <w:lang w:val="uk-UA"/>
        </w:rPr>
        <w:t>домедичної</w:t>
      </w:r>
      <w:proofErr w:type="spellEnd"/>
      <w:r w:rsidRPr="008C0002">
        <w:rPr>
          <w:rFonts w:ascii="Times New Roman" w:hAnsi="Times New Roman" w:cs="Times New Roman"/>
          <w:bCs/>
          <w:sz w:val="28"/>
          <w:szCs w:val="28"/>
          <w:lang w:val="uk-UA"/>
        </w:rPr>
        <w:t xml:space="preserve"> допомоги</w:t>
      </w:r>
      <w:r w:rsidRPr="008C0002">
        <w:rPr>
          <w:rFonts w:ascii="Times New Roman" w:hAnsi="Times New Roman" w:cs="Times New Roman"/>
          <w:sz w:val="28"/>
          <w:szCs w:val="28"/>
          <w:lang w:val="uk-UA"/>
        </w:rPr>
        <w:t>).</w:t>
      </w:r>
    </w:p>
    <w:p w14:paraId="226D7143"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Проведення роз’яснювальної роботи серед педагогічних працівників та учнів </w:t>
      </w:r>
      <w:r w:rsidRPr="008C0002">
        <w:rPr>
          <w:rFonts w:ascii="Times New Roman" w:hAnsi="Times New Roman" w:cs="Times New Roman"/>
          <w:bCs/>
          <w:sz w:val="28"/>
          <w:szCs w:val="28"/>
          <w:lang w:val="uk-UA"/>
        </w:rPr>
        <w:t>щодо заходів з охорони праці, безпеки життєдіяльності, пожежної безпеки, правил поведінки в умовах надзвичайних ситуацій.</w:t>
      </w:r>
    </w:p>
    <w:p w14:paraId="5B9EE9D6"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 xml:space="preserve">Створення та розповсюдження </w:t>
      </w:r>
      <w:r w:rsidRPr="008C0002">
        <w:rPr>
          <w:rFonts w:ascii="Times New Roman" w:hAnsi="Times New Roman" w:cs="Times New Roman"/>
          <w:sz w:val="28"/>
          <w:szCs w:val="28"/>
          <w:lang w:val="uk-UA"/>
        </w:rPr>
        <w:t>візуальних матеріалів, що популяризують здорове харчування, організація заходів, спрямованих на розвиток культури здорового харчування в учнів та працівників закладу освіти, роз’яснювальна робота з батьками щодо можливості організації у ліцеї дієтичного харчування.</w:t>
      </w:r>
    </w:p>
    <w:p w14:paraId="7A7D900E"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Встановлення антивірусне програмного забезпечення та технічних засобів для контролю за безпечним користуванням мережею Інтернет, ознайомлення учнів із правилами безпеки в </w:t>
      </w:r>
      <w:proofErr w:type="spellStart"/>
      <w:r w:rsidRPr="008C0002">
        <w:rPr>
          <w:rFonts w:ascii="Times New Roman" w:hAnsi="Times New Roman" w:cs="Times New Roman"/>
          <w:sz w:val="28"/>
          <w:szCs w:val="28"/>
          <w:lang w:val="uk-UA"/>
        </w:rPr>
        <w:t>інтернеті</w:t>
      </w:r>
      <w:proofErr w:type="spellEnd"/>
      <w:r w:rsidRPr="008C0002">
        <w:rPr>
          <w:rFonts w:ascii="Times New Roman" w:hAnsi="Times New Roman" w:cs="Times New Roman"/>
          <w:sz w:val="28"/>
          <w:szCs w:val="28"/>
          <w:lang w:val="uk-UA"/>
        </w:rPr>
        <w:t xml:space="preserve"> та способами запобігання </w:t>
      </w:r>
      <w:proofErr w:type="spellStart"/>
      <w:r w:rsidRPr="008C0002">
        <w:rPr>
          <w:rFonts w:ascii="Times New Roman" w:hAnsi="Times New Roman" w:cs="Times New Roman"/>
          <w:sz w:val="28"/>
          <w:szCs w:val="28"/>
          <w:lang w:val="uk-UA"/>
        </w:rPr>
        <w:t>кібербулінгу</w:t>
      </w:r>
      <w:proofErr w:type="spellEnd"/>
      <w:r w:rsidRPr="008C0002">
        <w:rPr>
          <w:rFonts w:ascii="Times New Roman" w:hAnsi="Times New Roman" w:cs="Times New Roman"/>
          <w:sz w:val="28"/>
          <w:szCs w:val="28"/>
          <w:lang w:val="uk-UA"/>
        </w:rPr>
        <w:t>.</w:t>
      </w:r>
    </w:p>
    <w:p w14:paraId="3E0C56B5"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Збільшення </w:t>
      </w:r>
      <w:r w:rsidRPr="008C0002">
        <w:rPr>
          <w:rFonts w:ascii="Times New Roman" w:hAnsi="Times New Roman" w:cs="Times New Roman"/>
          <w:bCs/>
          <w:sz w:val="28"/>
          <w:szCs w:val="28"/>
          <w:lang w:val="uk-UA"/>
        </w:rPr>
        <w:t>охоплення педагогічних працівників заходами, спрямованими на формування команди та взаємин у колективі.</w:t>
      </w:r>
    </w:p>
    <w:p w14:paraId="7A672DB3"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bCs/>
          <w:sz w:val="28"/>
          <w:szCs w:val="28"/>
          <w:lang w:val="uk-UA"/>
        </w:rPr>
        <w:t xml:space="preserve">Посилення роботи щодо адаптації учнів при </w:t>
      </w:r>
      <w:r w:rsidRPr="008C0002">
        <w:rPr>
          <w:rFonts w:ascii="Times New Roman" w:hAnsi="Times New Roman" w:cs="Times New Roman"/>
          <w:sz w:val="28"/>
          <w:szCs w:val="28"/>
          <w:lang w:val="uk-UA"/>
        </w:rPr>
        <w:t>переході до основної чи старшої школи, переході з іншої школи чи класу.</w:t>
      </w:r>
    </w:p>
    <w:p w14:paraId="635124F6"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lastRenderedPageBreak/>
        <w:t>Організація та проведення більш ґрунтовної роз’яснювальної та попереджувальної роботи щодо протидії булінгу та насильству серед учасників освітнього процесу, зокрема проведення заходів, які допоможуть відрізнити конфліктну ситуацію від цькування, попередити випадки негативних проявів щодо дітей, упередженого ставлення з боку працівників та учнів школи тощо.</w:t>
      </w:r>
    </w:p>
    <w:p w14:paraId="3B03D1CD"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Проведення більш активної роботи щодо ознайомлення учасників освітнього процесу із правилами поведінки в ліцеї та дотримання правил.</w:t>
      </w:r>
    </w:p>
    <w:p w14:paraId="1C94768C"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Активізація роботи практичного психолога в плані допомоги батькам та учням у разі їх звернень, залучення до роботи щодо оцінювання рівня досягнутих результатів дітей/дитини з ООП після виконання ІПР</w:t>
      </w:r>
    </w:p>
    <w:p w14:paraId="0694A0DF"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 xml:space="preserve">Укладення цивільно-правових угод з фахівцями для проведення </w:t>
      </w:r>
      <w:proofErr w:type="spellStart"/>
      <w:r w:rsidRPr="008C0002">
        <w:rPr>
          <w:rFonts w:ascii="Times New Roman" w:hAnsi="Times New Roman" w:cs="Times New Roman"/>
          <w:sz w:val="28"/>
          <w:szCs w:val="28"/>
          <w:lang w:val="uk-UA"/>
        </w:rPr>
        <w:t>корекційно-розвиткових</w:t>
      </w:r>
      <w:proofErr w:type="spellEnd"/>
      <w:r w:rsidRPr="008C0002">
        <w:rPr>
          <w:rFonts w:ascii="Times New Roman" w:hAnsi="Times New Roman" w:cs="Times New Roman"/>
          <w:sz w:val="28"/>
          <w:szCs w:val="28"/>
          <w:lang w:val="uk-UA"/>
        </w:rPr>
        <w:t xml:space="preserve"> та психолого-педагогічних занять з дітьми з ООП.</w:t>
      </w:r>
    </w:p>
    <w:p w14:paraId="0EEC2D7B"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Організація роботи з екологічного виховання .</w:t>
      </w:r>
    </w:p>
    <w:p w14:paraId="15999071"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Активізація використання на уроках лабораторного обладнання, наочності (муляжі, моделі, макети, гербарії, колекції тощо), спортивного інвентарю.</w:t>
      </w:r>
    </w:p>
    <w:p w14:paraId="3F4700D7" w14:textId="77777777" w:rsidR="008C0002" w:rsidRPr="008C0002" w:rsidRDefault="008C0002" w:rsidP="00CE53F8">
      <w:pPr>
        <w:numPr>
          <w:ilvl w:val="0"/>
          <w:numId w:val="24"/>
        </w:numPr>
        <w:spacing w:after="0"/>
        <w:jc w:val="both"/>
        <w:rPr>
          <w:rFonts w:ascii="Times New Roman" w:hAnsi="Times New Roman" w:cs="Times New Roman"/>
          <w:sz w:val="28"/>
          <w:szCs w:val="28"/>
          <w:lang w:val="uk-UA"/>
        </w:rPr>
      </w:pPr>
      <w:r w:rsidRPr="008C0002">
        <w:rPr>
          <w:rFonts w:ascii="Times New Roman" w:hAnsi="Times New Roman" w:cs="Times New Roman"/>
          <w:sz w:val="28"/>
          <w:szCs w:val="28"/>
          <w:lang w:val="uk-UA"/>
        </w:rPr>
        <w:t>Активізація роботи бібліотеки щодо залучення учнів до відвідування.</w:t>
      </w:r>
    </w:p>
    <w:p w14:paraId="3E945BB1" w14:textId="77777777" w:rsidR="008C0002" w:rsidRPr="00761326" w:rsidRDefault="008C0002" w:rsidP="008C0002">
      <w:pPr>
        <w:spacing w:after="0"/>
        <w:ind w:firstLine="709"/>
        <w:jc w:val="both"/>
        <w:rPr>
          <w:rFonts w:ascii="Times New Roman" w:hAnsi="Times New Roman" w:cs="Times New Roman"/>
          <w:sz w:val="28"/>
          <w:szCs w:val="28"/>
          <w:lang w:val="uk-UA"/>
        </w:rPr>
      </w:pPr>
    </w:p>
    <w:sectPr w:rsidR="008C0002" w:rsidRPr="00761326" w:rsidSect="005443C8">
      <w:pgSz w:w="11906" w:h="16838"/>
      <w:pgMar w:top="850" w:right="850" w:bottom="85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6659"/>
    <w:multiLevelType w:val="hybridMultilevel"/>
    <w:tmpl w:val="F31E7162"/>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9FA6057"/>
    <w:multiLevelType w:val="hybridMultilevel"/>
    <w:tmpl w:val="4E14CEBC"/>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4292AA4"/>
    <w:multiLevelType w:val="hybridMultilevel"/>
    <w:tmpl w:val="038A0EF4"/>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DF2758B"/>
    <w:multiLevelType w:val="hybridMultilevel"/>
    <w:tmpl w:val="6F64E38E"/>
    <w:lvl w:ilvl="0" w:tplc="DEE80902">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3F13D8"/>
    <w:multiLevelType w:val="hybridMultilevel"/>
    <w:tmpl w:val="D034E7DA"/>
    <w:lvl w:ilvl="0" w:tplc="DEE80902">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E66D33"/>
    <w:multiLevelType w:val="hybridMultilevel"/>
    <w:tmpl w:val="1F94BB92"/>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9FB4371"/>
    <w:multiLevelType w:val="hybridMultilevel"/>
    <w:tmpl w:val="007831D8"/>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327031EB"/>
    <w:multiLevelType w:val="hybridMultilevel"/>
    <w:tmpl w:val="D9C854AA"/>
    <w:lvl w:ilvl="0" w:tplc="DEE80902">
      <w:start w:val="4"/>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44330D4B"/>
    <w:multiLevelType w:val="hybridMultilevel"/>
    <w:tmpl w:val="41BAE73E"/>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6295A42"/>
    <w:multiLevelType w:val="hybridMultilevel"/>
    <w:tmpl w:val="B2E6AC4C"/>
    <w:lvl w:ilvl="0" w:tplc="DEE80902">
      <w:start w:val="4"/>
      <w:numFmt w:val="bullet"/>
      <w:lvlText w:val="-"/>
      <w:lvlJc w:val="left"/>
      <w:pPr>
        <w:ind w:left="1354" w:hanging="360"/>
      </w:pPr>
      <w:rPr>
        <w:rFonts w:ascii="Times New Roman" w:eastAsiaTheme="minorEastAsia" w:hAnsi="Times New Roman" w:cs="Times New Roman" w:hint="default"/>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10">
    <w:nsid w:val="49C5564F"/>
    <w:multiLevelType w:val="hybridMultilevel"/>
    <w:tmpl w:val="9FC6DF5A"/>
    <w:lvl w:ilvl="0" w:tplc="8B7CB49E">
      <w:start w:val="2006"/>
      <w:numFmt w:val="bullet"/>
      <w:lvlText w:val=""/>
      <w:lvlJc w:val="left"/>
      <w:pPr>
        <w:ind w:left="1428" w:hanging="360"/>
      </w:pPr>
      <w:rPr>
        <w:rFonts w:ascii="Symbol" w:eastAsia="Times New Roman" w:hAnsi="Symbol"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4B485FED"/>
    <w:multiLevelType w:val="hybridMultilevel"/>
    <w:tmpl w:val="BFBE941C"/>
    <w:lvl w:ilvl="0" w:tplc="DEE80902">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1B7521"/>
    <w:multiLevelType w:val="hybridMultilevel"/>
    <w:tmpl w:val="9D542212"/>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500C2FC0"/>
    <w:multiLevelType w:val="hybridMultilevel"/>
    <w:tmpl w:val="25A478F4"/>
    <w:lvl w:ilvl="0" w:tplc="DEE80902">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4DF384A"/>
    <w:multiLevelType w:val="hybridMultilevel"/>
    <w:tmpl w:val="3CEA60A8"/>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C4A4212"/>
    <w:multiLevelType w:val="hybridMultilevel"/>
    <w:tmpl w:val="DE888BC2"/>
    <w:lvl w:ilvl="0" w:tplc="D82213E4">
      <w:numFmt w:val="bullet"/>
      <w:lvlText w:val="-"/>
      <w:lvlJc w:val="left"/>
      <w:pPr>
        <w:ind w:left="1287" w:hanging="360"/>
      </w:pPr>
      <w:rPr>
        <w:rFonts w:ascii="Times New Roman" w:eastAsia="Times New Roman" w:hAnsi="Times New Roman" w:cs="Times New Roman" w:hint="default"/>
        <w:spacing w:val="0"/>
        <w:w w:val="99"/>
        <w:lang w:val="uk-UA"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CC07E54"/>
    <w:multiLevelType w:val="hybridMultilevel"/>
    <w:tmpl w:val="7B4CA402"/>
    <w:lvl w:ilvl="0" w:tplc="DEE80902">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8444B8"/>
    <w:multiLevelType w:val="hybridMultilevel"/>
    <w:tmpl w:val="0D1C54E8"/>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8AA7CC9"/>
    <w:multiLevelType w:val="hybridMultilevel"/>
    <w:tmpl w:val="1A84B60A"/>
    <w:lvl w:ilvl="0" w:tplc="D82213E4">
      <w:numFmt w:val="bullet"/>
      <w:lvlText w:val="-"/>
      <w:lvlJc w:val="left"/>
      <w:pPr>
        <w:ind w:left="1354" w:hanging="360"/>
      </w:pPr>
      <w:rPr>
        <w:rFonts w:ascii="Times New Roman" w:eastAsia="Times New Roman" w:hAnsi="Times New Roman" w:cs="Times New Roman" w:hint="default"/>
        <w:spacing w:val="0"/>
        <w:w w:val="99"/>
        <w:lang w:val="uk-UA" w:eastAsia="en-US" w:bidi="ar-SA"/>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19">
    <w:nsid w:val="6D145A45"/>
    <w:multiLevelType w:val="hybridMultilevel"/>
    <w:tmpl w:val="9968C39E"/>
    <w:lvl w:ilvl="0" w:tplc="D82213E4">
      <w:numFmt w:val="bullet"/>
      <w:lvlText w:val="-"/>
      <w:lvlJc w:val="left"/>
      <w:pPr>
        <w:ind w:left="1354" w:hanging="360"/>
      </w:pPr>
      <w:rPr>
        <w:rFonts w:ascii="Times New Roman" w:eastAsia="Times New Roman" w:hAnsi="Times New Roman" w:cs="Times New Roman" w:hint="default"/>
        <w:spacing w:val="0"/>
        <w:w w:val="99"/>
        <w:lang w:val="uk-UA" w:eastAsia="en-US" w:bidi="ar-SA"/>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20">
    <w:nsid w:val="6D22772E"/>
    <w:multiLevelType w:val="hybridMultilevel"/>
    <w:tmpl w:val="E2764504"/>
    <w:lvl w:ilvl="0" w:tplc="8B7CB49E">
      <w:start w:val="2006"/>
      <w:numFmt w:val="bullet"/>
      <w:lvlText w:val=""/>
      <w:lvlJc w:val="left"/>
      <w:pPr>
        <w:ind w:left="1287" w:hanging="360"/>
      </w:pPr>
      <w:rPr>
        <w:rFonts w:ascii="Symbol" w:eastAsia="Times New Roman" w:hAnsi="Symbol"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6D88482C"/>
    <w:multiLevelType w:val="hybridMultilevel"/>
    <w:tmpl w:val="EFCE4EEC"/>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75417E4"/>
    <w:multiLevelType w:val="hybridMultilevel"/>
    <w:tmpl w:val="7E807F8C"/>
    <w:lvl w:ilvl="0" w:tplc="DEE80902">
      <w:start w:val="4"/>
      <w:numFmt w:val="bullet"/>
      <w:lvlText w:val="-"/>
      <w:lvlJc w:val="left"/>
      <w:pPr>
        <w:ind w:left="1287" w:hanging="360"/>
      </w:pPr>
      <w:rPr>
        <w:rFonts w:ascii="Times New Roman" w:eastAsiaTheme="minorEastAsia"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A3876CA"/>
    <w:multiLevelType w:val="hybridMultilevel"/>
    <w:tmpl w:val="E88621BC"/>
    <w:lvl w:ilvl="0" w:tplc="D82213E4">
      <w:numFmt w:val="bullet"/>
      <w:lvlText w:val="-"/>
      <w:lvlJc w:val="left"/>
      <w:pPr>
        <w:ind w:left="720" w:hanging="360"/>
      </w:pPr>
      <w:rPr>
        <w:rFonts w:ascii="Times New Roman" w:eastAsia="Times New Roman" w:hAnsi="Times New Roman" w:cs="Times New Roman" w:hint="default"/>
        <w:spacing w:val="0"/>
        <w:w w:val="99"/>
        <w:lang w:val="uk-UA"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7"/>
  </w:num>
  <w:num w:numId="4">
    <w:abstractNumId w:val="11"/>
  </w:num>
  <w:num w:numId="5">
    <w:abstractNumId w:val="16"/>
  </w:num>
  <w:num w:numId="6">
    <w:abstractNumId w:val="17"/>
  </w:num>
  <w:num w:numId="7">
    <w:abstractNumId w:val="22"/>
  </w:num>
  <w:num w:numId="8">
    <w:abstractNumId w:val="4"/>
  </w:num>
  <w:num w:numId="9">
    <w:abstractNumId w:val="8"/>
  </w:num>
  <w:num w:numId="10">
    <w:abstractNumId w:val="1"/>
  </w:num>
  <w:num w:numId="11">
    <w:abstractNumId w:val="2"/>
  </w:num>
  <w:num w:numId="12">
    <w:abstractNumId w:val="14"/>
  </w:num>
  <w:num w:numId="13">
    <w:abstractNumId w:val="13"/>
  </w:num>
  <w:num w:numId="14">
    <w:abstractNumId w:val="15"/>
  </w:num>
  <w:num w:numId="15">
    <w:abstractNumId w:val="18"/>
  </w:num>
  <w:num w:numId="16">
    <w:abstractNumId w:val="23"/>
  </w:num>
  <w:num w:numId="17">
    <w:abstractNumId w:val="19"/>
  </w:num>
  <w:num w:numId="18">
    <w:abstractNumId w:val="3"/>
  </w:num>
  <w:num w:numId="19">
    <w:abstractNumId w:val="5"/>
  </w:num>
  <w:num w:numId="20">
    <w:abstractNumId w:val="6"/>
  </w:num>
  <w:num w:numId="21">
    <w:abstractNumId w:val="12"/>
  </w:num>
  <w:num w:numId="22">
    <w:abstractNumId w:val="9"/>
  </w:num>
  <w:num w:numId="23">
    <w:abstractNumId w:val="21"/>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147"/>
    <w:rsid w:val="00006464"/>
    <w:rsid w:val="00045E20"/>
    <w:rsid w:val="00051C23"/>
    <w:rsid w:val="00053A5E"/>
    <w:rsid w:val="00096F22"/>
    <w:rsid w:val="000B695A"/>
    <w:rsid w:val="000C1D2F"/>
    <w:rsid w:val="000D0F86"/>
    <w:rsid w:val="000E25AC"/>
    <w:rsid w:val="00115808"/>
    <w:rsid w:val="00132E9B"/>
    <w:rsid w:val="001A234F"/>
    <w:rsid w:val="001A3A22"/>
    <w:rsid w:val="001C6EF7"/>
    <w:rsid w:val="00202E62"/>
    <w:rsid w:val="00204CBA"/>
    <w:rsid w:val="00216C53"/>
    <w:rsid w:val="00232919"/>
    <w:rsid w:val="00264446"/>
    <w:rsid w:val="002812C7"/>
    <w:rsid w:val="002A6F0F"/>
    <w:rsid w:val="002B4049"/>
    <w:rsid w:val="002B61BE"/>
    <w:rsid w:val="002C1A83"/>
    <w:rsid w:val="002D49D1"/>
    <w:rsid w:val="002F01E3"/>
    <w:rsid w:val="00301CA6"/>
    <w:rsid w:val="00325143"/>
    <w:rsid w:val="00326424"/>
    <w:rsid w:val="00330641"/>
    <w:rsid w:val="0033522E"/>
    <w:rsid w:val="00350634"/>
    <w:rsid w:val="00356D84"/>
    <w:rsid w:val="003604C1"/>
    <w:rsid w:val="00363E42"/>
    <w:rsid w:val="003929A1"/>
    <w:rsid w:val="003A29B5"/>
    <w:rsid w:val="003B19F8"/>
    <w:rsid w:val="003B5147"/>
    <w:rsid w:val="003D46D6"/>
    <w:rsid w:val="00400636"/>
    <w:rsid w:val="0040771A"/>
    <w:rsid w:val="0043292F"/>
    <w:rsid w:val="004478D5"/>
    <w:rsid w:val="00453594"/>
    <w:rsid w:val="004565EF"/>
    <w:rsid w:val="0049458B"/>
    <w:rsid w:val="004948C6"/>
    <w:rsid w:val="004D0301"/>
    <w:rsid w:val="004D24EE"/>
    <w:rsid w:val="004E2655"/>
    <w:rsid w:val="005162B9"/>
    <w:rsid w:val="005443C8"/>
    <w:rsid w:val="00567C8A"/>
    <w:rsid w:val="005949FC"/>
    <w:rsid w:val="005B31C8"/>
    <w:rsid w:val="005B5702"/>
    <w:rsid w:val="005C0E30"/>
    <w:rsid w:val="005D13E2"/>
    <w:rsid w:val="005D5372"/>
    <w:rsid w:val="005E71AA"/>
    <w:rsid w:val="005F1E99"/>
    <w:rsid w:val="0065157B"/>
    <w:rsid w:val="006653ED"/>
    <w:rsid w:val="0069617C"/>
    <w:rsid w:val="006A585C"/>
    <w:rsid w:val="006B3861"/>
    <w:rsid w:val="006C4AF1"/>
    <w:rsid w:val="006C6248"/>
    <w:rsid w:val="006D7800"/>
    <w:rsid w:val="006E2CE9"/>
    <w:rsid w:val="006E3D33"/>
    <w:rsid w:val="006F279C"/>
    <w:rsid w:val="006F3F38"/>
    <w:rsid w:val="00704B62"/>
    <w:rsid w:val="0071566C"/>
    <w:rsid w:val="00723FD1"/>
    <w:rsid w:val="0072552B"/>
    <w:rsid w:val="00734ED4"/>
    <w:rsid w:val="00761326"/>
    <w:rsid w:val="00796A15"/>
    <w:rsid w:val="007A6902"/>
    <w:rsid w:val="007E3927"/>
    <w:rsid w:val="007F3CCD"/>
    <w:rsid w:val="0082100C"/>
    <w:rsid w:val="00874EB0"/>
    <w:rsid w:val="00877CB8"/>
    <w:rsid w:val="008A282A"/>
    <w:rsid w:val="008C0002"/>
    <w:rsid w:val="008C3E35"/>
    <w:rsid w:val="008D3257"/>
    <w:rsid w:val="008D6876"/>
    <w:rsid w:val="00900F4D"/>
    <w:rsid w:val="00906106"/>
    <w:rsid w:val="00931489"/>
    <w:rsid w:val="00932D3E"/>
    <w:rsid w:val="00940928"/>
    <w:rsid w:val="00943695"/>
    <w:rsid w:val="00944AF4"/>
    <w:rsid w:val="00967060"/>
    <w:rsid w:val="00973B9C"/>
    <w:rsid w:val="0098408C"/>
    <w:rsid w:val="009A3AFA"/>
    <w:rsid w:val="009A5A80"/>
    <w:rsid w:val="009B1B91"/>
    <w:rsid w:val="009D4481"/>
    <w:rsid w:val="009D6150"/>
    <w:rsid w:val="009F7239"/>
    <w:rsid w:val="00A3734D"/>
    <w:rsid w:val="00A5677B"/>
    <w:rsid w:val="00A74754"/>
    <w:rsid w:val="00AA625E"/>
    <w:rsid w:val="00AF2316"/>
    <w:rsid w:val="00B16566"/>
    <w:rsid w:val="00B2105D"/>
    <w:rsid w:val="00B34FAF"/>
    <w:rsid w:val="00B360CC"/>
    <w:rsid w:val="00B471BC"/>
    <w:rsid w:val="00B8558A"/>
    <w:rsid w:val="00BA6C32"/>
    <w:rsid w:val="00BB7CEF"/>
    <w:rsid w:val="00BE68A8"/>
    <w:rsid w:val="00C10DC3"/>
    <w:rsid w:val="00C36F1F"/>
    <w:rsid w:val="00C60763"/>
    <w:rsid w:val="00CA0492"/>
    <w:rsid w:val="00CB3C5A"/>
    <w:rsid w:val="00CD72B5"/>
    <w:rsid w:val="00CE53F8"/>
    <w:rsid w:val="00D0498F"/>
    <w:rsid w:val="00D300E0"/>
    <w:rsid w:val="00D90C2E"/>
    <w:rsid w:val="00D97CA9"/>
    <w:rsid w:val="00DA4A95"/>
    <w:rsid w:val="00DC3C61"/>
    <w:rsid w:val="00DE3FEB"/>
    <w:rsid w:val="00DE469B"/>
    <w:rsid w:val="00DF1B54"/>
    <w:rsid w:val="00E050DA"/>
    <w:rsid w:val="00E12099"/>
    <w:rsid w:val="00E13AAD"/>
    <w:rsid w:val="00E20762"/>
    <w:rsid w:val="00E851FA"/>
    <w:rsid w:val="00EB0568"/>
    <w:rsid w:val="00EB3382"/>
    <w:rsid w:val="00EC691D"/>
    <w:rsid w:val="00EC7E76"/>
    <w:rsid w:val="00F03ECD"/>
    <w:rsid w:val="00F21738"/>
    <w:rsid w:val="00F53B71"/>
    <w:rsid w:val="00F5598B"/>
    <w:rsid w:val="00F637AB"/>
    <w:rsid w:val="00F65534"/>
    <w:rsid w:val="00F9515E"/>
    <w:rsid w:val="00FA46EB"/>
    <w:rsid w:val="00FC79FF"/>
    <w:rsid w:val="00FD7A5D"/>
    <w:rsid w:val="00FE13E9"/>
    <w:rsid w:val="00FF3495"/>
    <w:rsid w:val="00FF52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9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Acrony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34F"/>
    <w:pPr>
      <w:spacing w:after="200" w:line="276" w:lineRule="auto"/>
    </w:pPr>
    <w:rPr>
      <w:lang w:val="ru-RU"/>
    </w:rPr>
  </w:style>
  <w:style w:type="paragraph" w:styleId="1">
    <w:name w:val="heading 1"/>
    <w:basedOn w:val="a"/>
    <w:link w:val="10"/>
    <w:uiPriority w:val="9"/>
    <w:qFormat/>
    <w:rsid w:val="001A23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47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qFormat/>
    <w:rsid w:val="001A234F"/>
    <w:pPr>
      <w:keepNext/>
      <w:spacing w:after="0" w:line="240" w:lineRule="auto"/>
      <w:jc w:val="both"/>
      <w:outlineLvl w:val="2"/>
    </w:pPr>
    <w:rPr>
      <w:rFonts w:ascii="Times New Roman" w:eastAsia="Times New Roman" w:hAnsi="Times New Roman" w:cs="Times New Roman"/>
      <w:b/>
      <w:bCs/>
      <w:i/>
      <w:iCs/>
      <w:sz w:val="28"/>
      <w:szCs w:val="24"/>
      <w:lang w:val="uk-UA" w:eastAsia="ru-RU"/>
    </w:rPr>
  </w:style>
  <w:style w:type="paragraph" w:styleId="4">
    <w:name w:val="heading 4"/>
    <w:basedOn w:val="a"/>
    <w:next w:val="a"/>
    <w:link w:val="40"/>
    <w:uiPriority w:val="9"/>
    <w:semiHidden/>
    <w:unhideWhenUsed/>
    <w:qFormat/>
    <w:rsid w:val="002644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234F"/>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478D5"/>
    <w:rPr>
      <w:rFonts w:asciiTheme="majorHAnsi" w:eastAsiaTheme="majorEastAsia" w:hAnsiTheme="majorHAnsi" w:cstheme="majorBidi"/>
      <w:color w:val="2F5496" w:themeColor="accent1" w:themeShade="BF"/>
      <w:sz w:val="26"/>
      <w:szCs w:val="26"/>
      <w:lang w:val="ru-RU"/>
    </w:rPr>
  </w:style>
  <w:style w:type="character" w:customStyle="1" w:styleId="30">
    <w:name w:val="Заголовок 3 Знак"/>
    <w:basedOn w:val="a0"/>
    <w:link w:val="3"/>
    <w:uiPriority w:val="99"/>
    <w:rsid w:val="001A234F"/>
    <w:rPr>
      <w:rFonts w:ascii="Times New Roman" w:eastAsia="Times New Roman" w:hAnsi="Times New Roman" w:cs="Times New Roman"/>
      <w:b/>
      <w:bCs/>
      <w:i/>
      <w:iCs/>
      <w:sz w:val="28"/>
      <w:szCs w:val="24"/>
      <w:lang w:eastAsia="ru-RU"/>
    </w:rPr>
  </w:style>
  <w:style w:type="paragraph" w:styleId="a3">
    <w:name w:val="Normal (Web)"/>
    <w:basedOn w:val="a"/>
    <w:uiPriority w:val="99"/>
    <w:unhideWhenUsed/>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A234F"/>
  </w:style>
  <w:style w:type="paragraph" w:styleId="a4">
    <w:name w:val="Balloon Text"/>
    <w:basedOn w:val="a"/>
    <w:link w:val="a5"/>
    <w:uiPriority w:val="99"/>
    <w:semiHidden/>
    <w:unhideWhenUsed/>
    <w:rsid w:val="001A23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234F"/>
    <w:rPr>
      <w:rFonts w:ascii="Tahoma" w:hAnsi="Tahoma" w:cs="Tahoma"/>
      <w:sz w:val="16"/>
      <w:szCs w:val="16"/>
      <w:lang w:val="ru-RU"/>
    </w:rPr>
  </w:style>
  <w:style w:type="table" w:styleId="a6">
    <w:name w:val="Table Grid"/>
    <w:basedOn w:val="a1"/>
    <w:rsid w:val="001A234F"/>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A234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234F"/>
    <w:rPr>
      <w:lang w:val="ru-RU"/>
    </w:rPr>
  </w:style>
  <w:style w:type="paragraph" w:styleId="a9">
    <w:name w:val="footer"/>
    <w:basedOn w:val="a"/>
    <w:link w:val="aa"/>
    <w:uiPriority w:val="99"/>
    <w:semiHidden/>
    <w:unhideWhenUsed/>
    <w:rsid w:val="001A234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A234F"/>
    <w:rPr>
      <w:lang w:val="ru-RU"/>
    </w:rPr>
  </w:style>
  <w:style w:type="paragraph" w:styleId="ab">
    <w:name w:val="List Paragraph"/>
    <w:basedOn w:val="a"/>
    <w:uiPriority w:val="1"/>
    <w:qFormat/>
    <w:rsid w:val="001A234F"/>
    <w:pPr>
      <w:ind w:left="720"/>
      <w:contextualSpacing/>
    </w:pPr>
    <w:rPr>
      <w:rFonts w:ascii="Calibri" w:eastAsia="Times New Roman" w:hAnsi="Calibri" w:cs="Times New Roman"/>
      <w:lang w:val="uk-UA" w:eastAsia="uk-UA"/>
    </w:rPr>
  </w:style>
  <w:style w:type="character" w:customStyle="1" w:styleId="fs16">
    <w:name w:val="fs_16"/>
    <w:rsid w:val="001A234F"/>
    <w:rPr>
      <w:rFonts w:cs="Times New Roman"/>
    </w:rPr>
  </w:style>
  <w:style w:type="character" w:styleId="ac">
    <w:name w:val="Strong"/>
    <w:basedOn w:val="a0"/>
    <w:uiPriority w:val="22"/>
    <w:qFormat/>
    <w:rsid w:val="001A234F"/>
    <w:rPr>
      <w:b/>
      <w:bCs/>
    </w:rPr>
  </w:style>
  <w:style w:type="paragraph" w:customStyle="1" w:styleId="11">
    <w:name w:val="Абзац списка1"/>
    <w:basedOn w:val="a"/>
    <w:rsid w:val="001A234F"/>
    <w:pPr>
      <w:ind w:left="720"/>
      <w:contextualSpacing/>
    </w:pPr>
    <w:rPr>
      <w:rFonts w:ascii="Calibri" w:eastAsia="Times New Roman" w:hAnsi="Calibri" w:cs="Times New Roman"/>
    </w:rPr>
  </w:style>
  <w:style w:type="paragraph" w:customStyle="1" w:styleId="msonormalcxspmiddle">
    <w:name w:val="msonormalcxspmiddle"/>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LASOW">
    <w:name w:val="VLASOW"/>
    <w:basedOn w:val="a"/>
    <w:link w:val="VLASOW0"/>
    <w:qFormat/>
    <w:rsid w:val="001A234F"/>
    <w:pPr>
      <w:spacing w:after="0" w:line="240" w:lineRule="auto"/>
      <w:jc w:val="both"/>
    </w:pPr>
    <w:rPr>
      <w:rFonts w:ascii="Times New Roman" w:eastAsia="Calibri" w:hAnsi="Times New Roman" w:cs="Times New Roman"/>
      <w:color w:val="000000"/>
      <w:sz w:val="28"/>
      <w:lang w:val="uk-UA"/>
    </w:rPr>
  </w:style>
  <w:style w:type="character" w:customStyle="1" w:styleId="VLASOW0">
    <w:name w:val="VLASOW Знак"/>
    <w:link w:val="VLASOW"/>
    <w:rsid w:val="001A234F"/>
    <w:rPr>
      <w:rFonts w:ascii="Times New Roman" w:eastAsia="Calibri" w:hAnsi="Times New Roman" w:cs="Times New Roman"/>
      <w:color w:val="000000"/>
      <w:sz w:val="28"/>
    </w:rPr>
  </w:style>
  <w:style w:type="paragraph" w:styleId="ad">
    <w:name w:val="Title"/>
    <w:basedOn w:val="a"/>
    <w:next w:val="a"/>
    <w:link w:val="ae"/>
    <w:uiPriority w:val="10"/>
    <w:qFormat/>
    <w:rsid w:val="00132E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Название Знак"/>
    <w:basedOn w:val="a0"/>
    <w:link w:val="ad"/>
    <w:uiPriority w:val="10"/>
    <w:rsid w:val="00132E9B"/>
    <w:rPr>
      <w:rFonts w:asciiTheme="majorHAnsi" w:eastAsiaTheme="majorEastAsia" w:hAnsiTheme="majorHAnsi" w:cstheme="majorBidi"/>
      <w:spacing w:val="-10"/>
      <w:kern w:val="28"/>
      <w:sz w:val="56"/>
      <w:szCs w:val="56"/>
      <w:lang w:val="ru-RU"/>
    </w:rPr>
  </w:style>
  <w:style w:type="paragraph" w:customStyle="1" w:styleId="12">
    <w:name w:val="Абзац списку1"/>
    <w:basedOn w:val="a"/>
    <w:rsid w:val="009A5A80"/>
    <w:pPr>
      <w:suppressAutoHyphens/>
      <w:spacing w:after="0" w:line="240" w:lineRule="auto"/>
      <w:ind w:left="720"/>
      <w:contextualSpacing/>
    </w:pPr>
    <w:rPr>
      <w:rFonts w:ascii="Times New Roman" w:eastAsia="Calibri" w:hAnsi="Times New Roman" w:cs="Times New Roman"/>
      <w:sz w:val="24"/>
      <w:szCs w:val="24"/>
      <w:lang w:eastAsia="ar-SA"/>
    </w:rPr>
  </w:style>
  <w:style w:type="character" w:customStyle="1" w:styleId="af">
    <w:name w:val="Основний текст_"/>
    <w:link w:val="13"/>
    <w:locked/>
    <w:rsid w:val="009A5A80"/>
    <w:rPr>
      <w:sz w:val="25"/>
      <w:szCs w:val="25"/>
      <w:shd w:val="clear" w:color="auto" w:fill="FFFFFF"/>
    </w:rPr>
  </w:style>
  <w:style w:type="paragraph" w:customStyle="1" w:styleId="13">
    <w:name w:val="Основний текст1"/>
    <w:basedOn w:val="a"/>
    <w:link w:val="af"/>
    <w:rsid w:val="009A5A80"/>
    <w:pPr>
      <w:widowControl w:val="0"/>
      <w:shd w:val="clear" w:color="auto" w:fill="FFFFFF"/>
      <w:spacing w:after="0" w:line="485" w:lineRule="exact"/>
      <w:ind w:hanging="320"/>
      <w:jc w:val="both"/>
    </w:pPr>
    <w:rPr>
      <w:sz w:val="25"/>
      <w:szCs w:val="25"/>
      <w:lang w:val="uk-UA"/>
    </w:rPr>
  </w:style>
  <w:style w:type="character" w:styleId="af0">
    <w:name w:val="page number"/>
    <w:basedOn w:val="a0"/>
    <w:rsid w:val="005949FC"/>
  </w:style>
  <w:style w:type="character" w:styleId="af1">
    <w:name w:val="Emphasis"/>
    <w:basedOn w:val="a0"/>
    <w:qFormat/>
    <w:rsid w:val="005949FC"/>
    <w:rPr>
      <w:i/>
      <w:iCs/>
    </w:rPr>
  </w:style>
  <w:style w:type="character" w:customStyle="1" w:styleId="count">
    <w:name w:val="count"/>
    <w:basedOn w:val="a0"/>
    <w:rsid w:val="005949FC"/>
  </w:style>
  <w:style w:type="character" w:customStyle="1" w:styleId="40">
    <w:name w:val="Заголовок 4 Знак"/>
    <w:basedOn w:val="a0"/>
    <w:link w:val="4"/>
    <w:uiPriority w:val="9"/>
    <w:semiHidden/>
    <w:rsid w:val="00264446"/>
    <w:rPr>
      <w:rFonts w:asciiTheme="majorHAnsi" w:eastAsiaTheme="majorEastAsia" w:hAnsiTheme="majorHAnsi" w:cstheme="majorBidi"/>
      <w:i/>
      <w:iCs/>
      <w:color w:val="2F5496" w:themeColor="accent1" w:themeShade="BF"/>
      <w:lang w:val="ru-RU"/>
    </w:rPr>
  </w:style>
  <w:style w:type="table" w:customStyle="1" w:styleId="14">
    <w:name w:val="Сетка таблицы1"/>
    <w:basedOn w:val="a1"/>
    <w:next w:val="a6"/>
    <w:rsid w:val="005443C8"/>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8C0002"/>
    <w:pPr>
      <w:spacing w:after="0" w:line="240" w:lineRule="auto"/>
    </w:pPr>
    <w:rPr>
      <w:rFonts w:ascii="Arial" w:eastAsia="Calibri" w:hAnsi="Arial" w:cs="Arial"/>
      <w:sz w:val="16"/>
      <w:szCs w:val="24"/>
      <w:lang w:val="uk-UA" w:eastAsia="ru-RU"/>
    </w:rPr>
  </w:style>
  <w:style w:type="character" w:customStyle="1" w:styleId="af3">
    <w:name w:val="Основной текст Знак"/>
    <w:basedOn w:val="a0"/>
    <w:link w:val="af2"/>
    <w:rsid w:val="008C0002"/>
    <w:rPr>
      <w:rFonts w:ascii="Arial" w:eastAsia="Calibri" w:hAnsi="Arial" w:cs="Arial"/>
      <w:sz w:val="16"/>
      <w:szCs w:val="24"/>
      <w:lang w:eastAsia="ru-RU"/>
    </w:rPr>
  </w:style>
  <w:style w:type="character" w:customStyle="1" w:styleId="longtext">
    <w:name w:val="long_text"/>
    <w:basedOn w:val="a0"/>
    <w:rsid w:val="008C0002"/>
  </w:style>
  <w:style w:type="character" w:styleId="af4">
    <w:name w:val="Hyperlink"/>
    <w:basedOn w:val="a0"/>
    <w:uiPriority w:val="99"/>
    <w:unhideWhenUsed/>
    <w:rsid w:val="008C0002"/>
    <w:rPr>
      <w:color w:val="0563C1" w:themeColor="hyperlink"/>
      <w:u w:val="single"/>
    </w:rPr>
  </w:style>
  <w:style w:type="paragraph" w:styleId="af5">
    <w:name w:val="Body Text Indent"/>
    <w:basedOn w:val="a"/>
    <w:link w:val="af6"/>
    <w:uiPriority w:val="99"/>
    <w:semiHidden/>
    <w:unhideWhenUsed/>
    <w:rsid w:val="008C0002"/>
    <w:pPr>
      <w:spacing w:after="120"/>
      <w:ind w:left="283"/>
    </w:pPr>
    <w:rPr>
      <w:rFonts w:eastAsiaTheme="minorEastAsia"/>
      <w:lang w:eastAsia="ru-RU"/>
    </w:rPr>
  </w:style>
  <w:style w:type="character" w:customStyle="1" w:styleId="af6">
    <w:name w:val="Основной текст с отступом Знак"/>
    <w:basedOn w:val="a0"/>
    <w:link w:val="af5"/>
    <w:uiPriority w:val="99"/>
    <w:semiHidden/>
    <w:rsid w:val="008C0002"/>
    <w:rPr>
      <w:rFonts w:eastAsiaTheme="minorEastAsia"/>
      <w:lang w:val="ru-RU" w:eastAsia="ru-RU"/>
    </w:rPr>
  </w:style>
  <w:style w:type="paragraph" w:customStyle="1" w:styleId="15">
    <w:name w:val="Без интервала1"/>
    <w:rsid w:val="008C0002"/>
    <w:pPr>
      <w:spacing w:after="0" w:line="240" w:lineRule="auto"/>
    </w:pPr>
    <w:rPr>
      <w:rFonts w:ascii="Calibri" w:eastAsia="Times New Roman" w:hAnsi="Calibri" w:cs="Times New Roman"/>
      <w:lang w:val="ru-RU" w:eastAsia="ru-RU"/>
    </w:rPr>
  </w:style>
  <w:style w:type="character" w:styleId="HTML">
    <w:name w:val="HTML Acronym"/>
    <w:basedOn w:val="a0"/>
    <w:rsid w:val="008C0002"/>
  </w:style>
  <w:style w:type="character" w:customStyle="1" w:styleId="FontStyle106">
    <w:name w:val="Font Style106"/>
    <w:rsid w:val="008C0002"/>
    <w:rPr>
      <w:rFonts w:ascii="Times New Roman" w:hAnsi="Times New Roman"/>
      <w:b/>
      <w:sz w:val="16"/>
    </w:rPr>
  </w:style>
  <w:style w:type="paragraph" w:customStyle="1" w:styleId="21">
    <w:name w:val="Абзац списка2"/>
    <w:basedOn w:val="a"/>
    <w:rsid w:val="008C0002"/>
    <w:pPr>
      <w:ind w:left="720"/>
      <w:contextualSpacing/>
    </w:pPr>
    <w:rPr>
      <w:rFonts w:ascii="Calibri" w:eastAsia="Times New Roman" w:hAnsi="Calibri" w:cs="Times New Roman"/>
      <w:lang w:eastAsia="ru-RU"/>
    </w:rPr>
  </w:style>
  <w:style w:type="paragraph" w:styleId="af7">
    <w:name w:val="No Spacing"/>
    <w:basedOn w:val="a"/>
    <w:uiPriority w:val="1"/>
    <w:qFormat/>
    <w:rsid w:val="008C00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
    <w:name w:val="Абзац списка3"/>
    <w:basedOn w:val="a"/>
    <w:rsid w:val="008C0002"/>
    <w:pPr>
      <w:spacing w:after="0" w:line="240" w:lineRule="auto"/>
      <w:ind w:left="720"/>
      <w:contextualSpacing/>
    </w:pPr>
    <w:rPr>
      <w:rFonts w:ascii="Times New Roman" w:eastAsia="Calibri" w:hAnsi="Times New Roman" w:cs="Times New Roman"/>
      <w:sz w:val="24"/>
      <w:szCs w:val="24"/>
      <w:lang w:val="uk-UA" w:eastAsia="ru-RU"/>
    </w:rPr>
  </w:style>
  <w:style w:type="paragraph" w:customStyle="1" w:styleId="41">
    <w:name w:val="Абзац списка4"/>
    <w:basedOn w:val="a"/>
    <w:rsid w:val="008C0002"/>
    <w:pPr>
      <w:ind w:left="720"/>
      <w:contextualSpacing/>
    </w:pPr>
    <w:rPr>
      <w:rFonts w:ascii="Calibri" w:eastAsia="Times New Roman" w:hAnsi="Calibri" w:cs="Times New Roman"/>
    </w:rPr>
  </w:style>
  <w:style w:type="paragraph" w:customStyle="1" w:styleId="western">
    <w:name w:val="western"/>
    <w:basedOn w:val="a"/>
    <w:rsid w:val="008C000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Acrony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34F"/>
    <w:pPr>
      <w:spacing w:after="200" w:line="276" w:lineRule="auto"/>
    </w:pPr>
    <w:rPr>
      <w:lang w:val="ru-RU"/>
    </w:rPr>
  </w:style>
  <w:style w:type="paragraph" w:styleId="1">
    <w:name w:val="heading 1"/>
    <w:basedOn w:val="a"/>
    <w:link w:val="10"/>
    <w:uiPriority w:val="9"/>
    <w:qFormat/>
    <w:rsid w:val="001A23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4478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9"/>
    <w:qFormat/>
    <w:rsid w:val="001A234F"/>
    <w:pPr>
      <w:keepNext/>
      <w:spacing w:after="0" w:line="240" w:lineRule="auto"/>
      <w:jc w:val="both"/>
      <w:outlineLvl w:val="2"/>
    </w:pPr>
    <w:rPr>
      <w:rFonts w:ascii="Times New Roman" w:eastAsia="Times New Roman" w:hAnsi="Times New Roman" w:cs="Times New Roman"/>
      <w:b/>
      <w:bCs/>
      <w:i/>
      <w:iCs/>
      <w:sz w:val="28"/>
      <w:szCs w:val="24"/>
      <w:lang w:val="uk-UA" w:eastAsia="ru-RU"/>
    </w:rPr>
  </w:style>
  <w:style w:type="paragraph" w:styleId="4">
    <w:name w:val="heading 4"/>
    <w:basedOn w:val="a"/>
    <w:next w:val="a"/>
    <w:link w:val="40"/>
    <w:uiPriority w:val="9"/>
    <w:semiHidden/>
    <w:unhideWhenUsed/>
    <w:qFormat/>
    <w:rsid w:val="002644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234F"/>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4478D5"/>
    <w:rPr>
      <w:rFonts w:asciiTheme="majorHAnsi" w:eastAsiaTheme="majorEastAsia" w:hAnsiTheme="majorHAnsi" w:cstheme="majorBidi"/>
      <w:color w:val="2F5496" w:themeColor="accent1" w:themeShade="BF"/>
      <w:sz w:val="26"/>
      <w:szCs w:val="26"/>
      <w:lang w:val="ru-RU"/>
    </w:rPr>
  </w:style>
  <w:style w:type="character" w:customStyle="1" w:styleId="30">
    <w:name w:val="Заголовок 3 Знак"/>
    <w:basedOn w:val="a0"/>
    <w:link w:val="3"/>
    <w:uiPriority w:val="99"/>
    <w:rsid w:val="001A234F"/>
    <w:rPr>
      <w:rFonts w:ascii="Times New Roman" w:eastAsia="Times New Roman" w:hAnsi="Times New Roman" w:cs="Times New Roman"/>
      <w:b/>
      <w:bCs/>
      <w:i/>
      <w:iCs/>
      <w:sz w:val="28"/>
      <w:szCs w:val="24"/>
      <w:lang w:eastAsia="ru-RU"/>
    </w:rPr>
  </w:style>
  <w:style w:type="paragraph" w:styleId="a3">
    <w:name w:val="Normal (Web)"/>
    <w:basedOn w:val="a"/>
    <w:uiPriority w:val="99"/>
    <w:unhideWhenUsed/>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A234F"/>
  </w:style>
  <w:style w:type="paragraph" w:styleId="a4">
    <w:name w:val="Balloon Text"/>
    <w:basedOn w:val="a"/>
    <w:link w:val="a5"/>
    <w:uiPriority w:val="99"/>
    <w:semiHidden/>
    <w:unhideWhenUsed/>
    <w:rsid w:val="001A23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A234F"/>
    <w:rPr>
      <w:rFonts w:ascii="Tahoma" w:hAnsi="Tahoma" w:cs="Tahoma"/>
      <w:sz w:val="16"/>
      <w:szCs w:val="16"/>
      <w:lang w:val="ru-RU"/>
    </w:rPr>
  </w:style>
  <w:style w:type="table" w:styleId="a6">
    <w:name w:val="Table Grid"/>
    <w:basedOn w:val="a1"/>
    <w:rsid w:val="001A234F"/>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1A234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A234F"/>
    <w:rPr>
      <w:lang w:val="ru-RU"/>
    </w:rPr>
  </w:style>
  <w:style w:type="paragraph" w:styleId="a9">
    <w:name w:val="footer"/>
    <w:basedOn w:val="a"/>
    <w:link w:val="aa"/>
    <w:uiPriority w:val="99"/>
    <w:semiHidden/>
    <w:unhideWhenUsed/>
    <w:rsid w:val="001A234F"/>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1A234F"/>
    <w:rPr>
      <w:lang w:val="ru-RU"/>
    </w:rPr>
  </w:style>
  <w:style w:type="paragraph" w:styleId="ab">
    <w:name w:val="List Paragraph"/>
    <w:basedOn w:val="a"/>
    <w:uiPriority w:val="1"/>
    <w:qFormat/>
    <w:rsid w:val="001A234F"/>
    <w:pPr>
      <w:ind w:left="720"/>
      <w:contextualSpacing/>
    </w:pPr>
    <w:rPr>
      <w:rFonts w:ascii="Calibri" w:eastAsia="Times New Roman" w:hAnsi="Calibri" w:cs="Times New Roman"/>
      <w:lang w:val="uk-UA" w:eastAsia="uk-UA"/>
    </w:rPr>
  </w:style>
  <w:style w:type="character" w:customStyle="1" w:styleId="fs16">
    <w:name w:val="fs_16"/>
    <w:rsid w:val="001A234F"/>
    <w:rPr>
      <w:rFonts w:cs="Times New Roman"/>
    </w:rPr>
  </w:style>
  <w:style w:type="character" w:styleId="ac">
    <w:name w:val="Strong"/>
    <w:basedOn w:val="a0"/>
    <w:uiPriority w:val="22"/>
    <w:qFormat/>
    <w:rsid w:val="001A234F"/>
    <w:rPr>
      <w:b/>
      <w:bCs/>
    </w:rPr>
  </w:style>
  <w:style w:type="paragraph" w:customStyle="1" w:styleId="11">
    <w:name w:val="Абзац списка1"/>
    <w:basedOn w:val="a"/>
    <w:rsid w:val="001A234F"/>
    <w:pPr>
      <w:ind w:left="720"/>
      <w:contextualSpacing/>
    </w:pPr>
    <w:rPr>
      <w:rFonts w:ascii="Calibri" w:eastAsia="Times New Roman" w:hAnsi="Calibri" w:cs="Times New Roman"/>
    </w:rPr>
  </w:style>
  <w:style w:type="paragraph" w:customStyle="1" w:styleId="msonormalcxspmiddle">
    <w:name w:val="msonormalcxspmiddle"/>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1A23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LASOW">
    <w:name w:val="VLASOW"/>
    <w:basedOn w:val="a"/>
    <w:link w:val="VLASOW0"/>
    <w:qFormat/>
    <w:rsid w:val="001A234F"/>
    <w:pPr>
      <w:spacing w:after="0" w:line="240" w:lineRule="auto"/>
      <w:jc w:val="both"/>
    </w:pPr>
    <w:rPr>
      <w:rFonts w:ascii="Times New Roman" w:eastAsia="Calibri" w:hAnsi="Times New Roman" w:cs="Times New Roman"/>
      <w:color w:val="000000"/>
      <w:sz w:val="28"/>
      <w:lang w:val="uk-UA"/>
    </w:rPr>
  </w:style>
  <w:style w:type="character" w:customStyle="1" w:styleId="VLASOW0">
    <w:name w:val="VLASOW Знак"/>
    <w:link w:val="VLASOW"/>
    <w:rsid w:val="001A234F"/>
    <w:rPr>
      <w:rFonts w:ascii="Times New Roman" w:eastAsia="Calibri" w:hAnsi="Times New Roman" w:cs="Times New Roman"/>
      <w:color w:val="000000"/>
      <w:sz w:val="28"/>
    </w:rPr>
  </w:style>
  <w:style w:type="paragraph" w:styleId="ad">
    <w:name w:val="Title"/>
    <w:basedOn w:val="a"/>
    <w:next w:val="a"/>
    <w:link w:val="ae"/>
    <w:uiPriority w:val="10"/>
    <w:qFormat/>
    <w:rsid w:val="00132E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e">
    <w:name w:val="Название Знак"/>
    <w:basedOn w:val="a0"/>
    <w:link w:val="ad"/>
    <w:uiPriority w:val="10"/>
    <w:rsid w:val="00132E9B"/>
    <w:rPr>
      <w:rFonts w:asciiTheme="majorHAnsi" w:eastAsiaTheme="majorEastAsia" w:hAnsiTheme="majorHAnsi" w:cstheme="majorBidi"/>
      <w:spacing w:val="-10"/>
      <w:kern w:val="28"/>
      <w:sz w:val="56"/>
      <w:szCs w:val="56"/>
      <w:lang w:val="ru-RU"/>
    </w:rPr>
  </w:style>
  <w:style w:type="paragraph" w:customStyle="1" w:styleId="12">
    <w:name w:val="Абзац списку1"/>
    <w:basedOn w:val="a"/>
    <w:rsid w:val="009A5A80"/>
    <w:pPr>
      <w:suppressAutoHyphens/>
      <w:spacing w:after="0" w:line="240" w:lineRule="auto"/>
      <w:ind w:left="720"/>
      <w:contextualSpacing/>
    </w:pPr>
    <w:rPr>
      <w:rFonts w:ascii="Times New Roman" w:eastAsia="Calibri" w:hAnsi="Times New Roman" w:cs="Times New Roman"/>
      <w:sz w:val="24"/>
      <w:szCs w:val="24"/>
      <w:lang w:eastAsia="ar-SA"/>
    </w:rPr>
  </w:style>
  <w:style w:type="character" w:customStyle="1" w:styleId="af">
    <w:name w:val="Основний текст_"/>
    <w:link w:val="13"/>
    <w:locked/>
    <w:rsid w:val="009A5A80"/>
    <w:rPr>
      <w:sz w:val="25"/>
      <w:szCs w:val="25"/>
      <w:shd w:val="clear" w:color="auto" w:fill="FFFFFF"/>
    </w:rPr>
  </w:style>
  <w:style w:type="paragraph" w:customStyle="1" w:styleId="13">
    <w:name w:val="Основний текст1"/>
    <w:basedOn w:val="a"/>
    <w:link w:val="af"/>
    <w:rsid w:val="009A5A80"/>
    <w:pPr>
      <w:widowControl w:val="0"/>
      <w:shd w:val="clear" w:color="auto" w:fill="FFFFFF"/>
      <w:spacing w:after="0" w:line="485" w:lineRule="exact"/>
      <w:ind w:hanging="320"/>
      <w:jc w:val="both"/>
    </w:pPr>
    <w:rPr>
      <w:sz w:val="25"/>
      <w:szCs w:val="25"/>
      <w:lang w:val="uk-UA"/>
    </w:rPr>
  </w:style>
  <w:style w:type="character" w:styleId="af0">
    <w:name w:val="page number"/>
    <w:basedOn w:val="a0"/>
    <w:rsid w:val="005949FC"/>
  </w:style>
  <w:style w:type="character" w:styleId="af1">
    <w:name w:val="Emphasis"/>
    <w:basedOn w:val="a0"/>
    <w:qFormat/>
    <w:rsid w:val="005949FC"/>
    <w:rPr>
      <w:i/>
      <w:iCs/>
    </w:rPr>
  </w:style>
  <w:style w:type="character" w:customStyle="1" w:styleId="count">
    <w:name w:val="count"/>
    <w:basedOn w:val="a0"/>
    <w:rsid w:val="005949FC"/>
  </w:style>
  <w:style w:type="character" w:customStyle="1" w:styleId="40">
    <w:name w:val="Заголовок 4 Знак"/>
    <w:basedOn w:val="a0"/>
    <w:link w:val="4"/>
    <w:uiPriority w:val="9"/>
    <w:semiHidden/>
    <w:rsid w:val="00264446"/>
    <w:rPr>
      <w:rFonts w:asciiTheme="majorHAnsi" w:eastAsiaTheme="majorEastAsia" w:hAnsiTheme="majorHAnsi" w:cstheme="majorBidi"/>
      <w:i/>
      <w:iCs/>
      <w:color w:val="2F5496" w:themeColor="accent1" w:themeShade="BF"/>
      <w:lang w:val="ru-RU"/>
    </w:rPr>
  </w:style>
  <w:style w:type="table" w:customStyle="1" w:styleId="14">
    <w:name w:val="Сетка таблицы1"/>
    <w:basedOn w:val="a1"/>
    <w:next w:val="a6"/>
    <w:rsid w:val="005443C8"/>
    <w:pPr>
      <w:spacing w:after="0" w:line="240" w:lineRule="auto"/>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8C0002"/>
    <w:pPr>
      <w:spacing w:after="0" w:line="240" w:lineRule="auto"/>
    </w:pPr>
    <w:rPr>
      <w:rFonts w:ascii="Arial" w:eastAsia="Calibri" w:hAnsi="Arial" w:cs="Arial"/>
      <w:sz w:val="16"/>
      <w:szCs w:val="24"/>
      <w:lang w:val="uk-UA" w:eastAsia="ru-RU"/>
    </w:rPr>
  </w:style>
  <w:style w:type="character" w:customStyle="1" w:styleId="af3">
    <w:name w:val="Основной текст Знак"/>
    <w:basedOn w:val="a0"/>
    <w:link w:val="af2"/>
    <w:rsid w:val="008C0002"/>
    <w:rPr>
      <w:rFonts w:ascii="Arial" w:eastAsia="Calibri" w:hAnsi="Arial" w:cs="Arial"/>
      <w:sz w:val="16"/>
      <w:szCs w:val="24"/>
      <w:lang w:eastAsia="ru-RU"/>
    </w:rPr>
  </w:style>
  <w:style w:type="character" w:customStyle="1" w:styleId="longtext">
    <w:name w:val="long_text"/>
    <w:basedOn w:val="a0"/>
    <w:rsid w:val="008C0002"/>
  </w:style>
  <w:style w:type="character" w:styleId="af4">
    <w:name w:val="Hyperlink"/>
    <w:basedOn w:val="a0"/>
    <w:uiPriority w:val="99"/>
    <w:unhideWhenUsed/>
    <w:rsid w:val="008C0002"/>
    <w:rPr>
      <w:color w:val="0563C1" w:themeColor="hyperlink"/>
      <w:u w:val="single"/>
    </w:rPr>
  </w:style>
  <w:style w:type="paragraph" w:styleId="af5">
    <w:name w:val="Body Text Indent"/>
    <w:basedOn w:val="a"/>
    <w:link w:val="af6"/>
    <w:uiPriority w:val="99"/>
    <w:semiHidden/>
    <w:unhideWhenUsed/>
    <w:rsid w:val="008C0002"/>
    <w:pPr>
      <w:spacing w:after="120"/>
      <w:ind w:left="283"/>
    </w:pPr>
    <w:rPr>
      <w:rFonts w:eastAsiaTheme="minorEastAsia"/>
      <w:lang w:eastAsia="ru-RU"/>
    </w:rPr>
  </w:style>
  <w:style w:type="character" w:customStyle="1" w:styleId="af6">
    <w:name w:val="Основной текст с отступом Знак"/>
    <w:basedOn w:val="a0"/>
    <w:link w:val="af5"/>
    <w:uiPriority w:val="99"/>
    <w:semiHidden/>
    <w:rsid w:val="008C0002"/>
    <w:rPr>
      <w:rFonts w:eastAsiaTheme="minorEastAsia"/>
      <w:lang w:val="ru-RU" w:eastAsia="ru-RU"/>
    </w:rPr>
  </w:style>
  <w:style w:type="paragraph" w:customStyle="1" w:styleId="15">
    <w:name w:val="Без интервала1"/>
    <w:rsid w:val="008C0002"/>
    <w:pPr>
      <w:spacing w:after="0" w:line="240" w:lineRule="auto"/>
    </w:pPr>
    <w:rPr>
      <w:rFonts w:ascii="Calibri" w:eastAsia="Times New Roman" w:hAnsi="Calibri" w:cs="Times New Roman"/>
      <w:lang w:val="ru-RU" w:eastAsia="ru-RU"/>
    </w:rPr>
  </w:style>
  <w:style w:type="character" w:styleId="HTML">
    <w:name w:val="HTML Acronym"/>
    <w:basedOn w:val="a0"/>
    <w:rsid w:val="008C0002"/>
  </w:style>
  <w:style w:type="character" w:customStyle="1" w:styleId="FontStyle106">
    <w:name w:val="Font Style106"/>
    <w:rsid w:val="008C0002"/>
    <w:rPr>
      <w:rFonts w:ascii="Times New Roman" w:hAnsi="Times New Roman"/>
      <w:b/>
      <w:sz w:val="16"/>
    </w:rPr>
  </w:style>
  <w:style w:type="paragraph" w:customStyle="1" w:styleId="21">
    <w:name w:val="Абзац списка2"/>
    <w:basedOn w:val="a"/>
    <w:rsid w:val="008C0002"/>
    <w:pPr>
      <w:ind w:left="720"/>
      <w:contextualSpacing/>
    </w:pPr>
    <w:rPr>
      <w:rFonts w:ascii="Calibri" w:eastAsia="Times New Roman" w:hAnsi="Calibri" w:cs="Times New Roman"/>
      <w:lang w:eastAsia="ru-RU"/>
    </w:rPr>
  </w:style>
  <w:style w:type="paragraph" w:styleId="af7">
    <w:name w:val="No Spacing"/>
    <w:basedOn w:val="a"/>
    <w:uiPriority w:val="1"/>
    <w:qFormat/>
    <w:rsid w:val="008C000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
    <w:name w:val="Абзац списка3"/>
    <w:basedOn w:val="a"/>
    <w:rsid w:val="008C0002"/>
    <w:pPr>
      <w:spacing w:after="0" w:line="240" w:lineRule="auto"/>
      <w:ind w:left="720"/>
      <w:contextualSpacing/>
    </w:pPr>
    <w:rPr>
      <w:rFonts w:ascii="Times New Roman" w:eastAsia="Calibri" w:hAnsi="Times New Roman" w:cs="Times New Roman"/>
      <w:sz w:val="24"/>
      <w:szCs w:val="24"/>
      <w:lang w:val="uk-UA" w:eastAsia="ru-RU"/>
    </w:rPr>
  </w:style>
  <w:style w:type="paragraph" w:customStyle="1" w:styleId="41">
    <w:name w:val="Абзац списка4"/>
    <w:basedOn w:val="a"/>
    <w:rsid w:val="008C0002"/>
    <w:pPr>
      <w:ind w:left="720"/>
      <w:contextualSpacing/>
    </w:pPr>
    <w:rPr>
      <w:rFonts w:ascii="Calibri" w:eastAsia="Times New Roman" w:hAnsi="Calibri" w:cs="Times New Roman"/>
    </w:rPr>
  </w:style>
  <w:style w:type="paragraph" w:customStyle="1" w:styleId="western">
    <w:name w:val="western"/>
    <w:basedOn w:val="a"/>
    <w:rsid w:val="008C000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46789">
      <w:bodyDiv w:val="1"/>
      <w:marLeft w:val="0"/>
      <w:marRight w:val="0"/>
      <w:marTop w:val="0"/>
      <w:marBottom w:val="0"/>
      <w:divBdr>
        <w:top w:val="none" w:sz="0" w:space="0" w:color="auto"/>
        <w:left w:val="none" w:sz="0" w:space="0" w:color="auto"/>
        <w:bottom w:val="none" w:sz="0" w:space="0" w:color="auto"/>
        <w:right w:val="none" w:sz="0" w:space="0" w:color="auto"/>
      </w:divBdr>
    </w:div>
    <w:div w:id="332295267">
      <w:bodyDiv w:val="1"/>
      <w:marLeft w:val="0"/>
      <w:marRight w:val="0"/>
      <w:marTop w:val="0"/>
      <w:marBottom w:val="0"/>
      <w:divBdr>
        <w:top w:val="none" w:sz="0" w:space="0" w:color="auto"/>
        <w:left w:val="none" w:sz="0" w:space="0" w:color="auto"/>
        <w:bottom w:val="none" w:sz="0" w:space="0" w:color="auto"/>
        <w:right w:val="none" w:sz="0" w:space="0" w:color="auto"/>
      </w:divBdr>
    </w:div>
    <w:div w:id="345250297">
      <w:bodyDiv w:val="1"/>
      <w:marLeft w:val="0"/>
      <w:marRight w:val="0"/>
      <w:marTop w:val="0"/>
      <w:marBottom w:val="0"/>
      <w:divBdr>
        <w:top w:val="none" w:sz="0" w:space="0" w:color="auto"/>
        <w:left w:val="none" w:sz="0" w:space="0" w:color="auto"/>
        <w:bottom w:val="none" w:sz="0" w:space="0" w:color="auto"/>
        <w:right w:val="none" w:sz="0" w:space="0" w:color="auto"/>
      </w:divBdr>
    </w:div>
    <w:div w:id="346634908">
      <w:bodyDiv w:val="1"/>
      <w:marLeft w:val="0"/>
      <w:marRight w:val="0"/>
      <w:marTop w:val="0"/>
      <w:marBottom w:val="0"/>
      <w:divBdr>
        <w:top w:val="none" w:sz="0" w:space="0" w:color="auto"/>
        <w:left w:val="none" w:sz="0" w:space="0" w:color="auto"/>
        <w:bottom w:val="none" w:sz="0" w:space="0" w:color="auto"/>
        <w:right w:val="none" w:sz="0" w:space="0" w:color="auto"/>
      </w:divBdr>
    </w:div>
    <w:div w:id="427776331">
      <w:bodyDiv w:val="1"/>
      <w:marLeft w:val="0"/>
      <w:marRight w:val="0"/>
      <w:marTop w:val="0"/>
      <w:marBottom w:val="0"/>
      <w:divBdr>
        <w:top w:val="none" w:sz="0" w:space="0" w:color="auto"/>
        <w:left w:val="none" w:sz="0" w:space="0" w:color="auto"/>
        <w:bottom w:val="none" w:sz="0" w:space="0" w:color="auto"/>
        <w:right w:val="none" w:sz="0" w:space="0" w:color="auto"/>
      </w:divBdr>
    </w:div>
    <w:div w:id="481233361">
      <w:bodyDiv w:val="1"/>
      <w:marLeft w:val="0"/>
      <w:marRight w:val="0"/>
      <w:marTop w:val="0"/>
      <w:marBottom w:val="0"/>
      <w:divBdr>
        <w:top w:val="none" w:sz="0" w:space="0" w:color="auto"/>
        <w:left w:val="none" w:sz="0" w:space="0" w:color="auto"/>
        <w:bottom w:val="none" w:sz="0" w:space="0" w:color="auto"/>
        <w:right w:val="none" w:sz="0" w:space="0" w:color="auto"/>
      </w:divBdr>
    </w:div>
    <w:div w:id="632175173">
      <w:bodyDiv w:val="1"/>
      <w:marLeft w:val="0"/>
      <w:marRight w:val="0"/>
      <w:marTop w:val="0"/>
      <w:marBottom w:val="0"/>
      <w:divBdr>
        <w:top w:val="none" w:sz="0" w:space="0" w:color="auto"/>
        <w:left w:val="none" w:sz="0" w:space="0" w:color="auto"/>
        <w:bottom w:val="none" w:sz="0" w:space="0" w:color="auto"/>
        <w:right w:val="none" w:sz="0" w:space="0" w:color="auto"/>
      </w:divBdr>
    </w:div>
    <w:div w:id="654341680">
      <w:bodyDiv w:val="1"/>
      <w:marLeft w:val="0"/>
      <w:marRight w:val="0"/>
      <w:marTop w:val="0"/>
      <w:marBottom w:val="0"/>
      <w:divBdr>
        <w:top w:val="none" w:sz="0" w:space="0" w:color="auto"/>
        <w:left w:val="none" w:sz="0" w:space="0" w:color="auto"/>
        <w:bottom w:val="none" w:sz="0" w:space="0" w:color="auto"/>
        <w:right w:val="none" w:sz="0" w:space="0" w:color="auto"/>
      </w:divBdr>
    </w:div>
    <w:div w:id="674460056">
      <w:bodyDiv w:val="1"/>
      <w:marLeft w:val="0"/>
      <w:marRight w:val="0"/>
      <w:marTop w:val="0"/>
      <w:marBottom w:val="0"/>
      <w:divBdr>
        <w:top w:val="none" w:sz="0" w:space="0" w:color="auto"/>
        <w:left w:val="none" w:sz="0" w:space="0" w:color="auto"/>
        <w:bottom w:val="none" w:sz="0" w:space="0" w:color="auto"/>
        <w:right w:val="none" w:sz="0" w:space="0" w:color="auto"/>
      </w:divBdr>
    </w:div>
    <w:div w:id="954798865">
      <w:bodyDiv w:val="1"/>
      <w:marLeft w:val="0"/>
      <w:marRight w:val="0"/>
      <w:marTop w:val="0"/>
      <w:marBottom w:val="0"/>
      <w:divBdr>
        <w:top w:val="none" w:sz="0" w:space="0" w:color="auto"/>
        <w:left w:val="none" w:sz="0" w:space="0" w:color="auto"/>
        <w:bottom w:val="none" w:sz="0" w:space="0" w:color="auto"/>
        <w:right w:val="none" w:sz="0" w:space="0" w:color="auto"/>
      </w:divBdr>
    </w:div>
    <w:div w:id="1171288520">
      <w:bodyDiv w:val="1"/>
      <w:marLeft w:val="0"/>
      <w:marRight w:val="0"/>
      <w:marTop w:val="0"/>
      <w:marBottom w:val="0"/>
      <w:divBdr>
        <w:top w:val="none" w:sz="0" w:space="0" w:color="auto"/>
        <w:left w:val="none" w:sz="0" w:space="0" w:color="auto"/>
        <w:bottom w:val="none" w:sz="0" w:space="0" w:color="auto"/>
        <w:right w:val="none" w:sz="0" w:space="0" w:color="auto"/>
      </w:divBdr>
    </w:div>
    <w:div w:id="1201939079">
      <w:bodyDiv w:val="1"/>
      <w:marLeft w:val="0"/>
      <w:marRight w:val="0"/>
      <w:marTop w:val="0"/>
      <w:marBottom w:val="0"/>
      <w:divBdr>
        <w:top w:val="none" w:sz="0" w:space="0" w:color="auto"/>
        <w:left w:val="none" w:sz="0" w:space="0" w:color="auto"/>
        <w:bottom w:val="none" w:sz="0" w:space="0" w:color="auto"/>
        <w:right w:val="none" w:sz="0" w:space="0" w:color="auto"/>
      </w:divBdr>
    </w:div>
    <w:div w:id="1282609580">
      <w:bodyDiv w:val="1"/>
      <w:marLeft w:val="0"/>
      <w:marRight w:val="0"/>
      <w:marTop w:val="0"/>
      <w:marBottom w:val="0"/>
      <w:divBdr>
        <w:top w:val="none" w:sz="0" w:space="0" w:color="auto"/>
        <w:left w:val="none" w:sz="0" w:space="0" w:color="auto"/>
        <w:bottom w:val="none" w:sz="0" w:space="0" w:color="auto"/>
        <w:right w:val="none" w:sz="0" w:space="0" w:color="auto"/>
      </w:divBdr>
    </w:div>
    <w:div w:id="1400595533">
      <w:bodyDiv w:val="1"/>
      <w:marLeft w:val="0"/>
      <w:marRight w:val="0"/>
      <w:marTop w:val="0"/>
      <w:marBottom w:val="0"/>
      <w:divBdr>
        <w:top w:val="none" w:sz="0" w:space="0" w:color="auto"/>
        <w:left w:val="none" w:sz="0" w:space="0" w:color="auto"/>
        <w:bottom w:val="none" w:sz="0" w:space="0" w:color="auto"/>
        <w:right w:val="none" w:sz="0" w:space="0" w:color="auto"/>
      </w:divBdr>
    </w:div>
    <w:div w:id="1403406285">
      <w:bodyDiv w:val="1"/>
      <w:marLeft w:val="0"/>
      <w:marRight w:val="0"/>
      <w:marTop w:val="0"/>
      <w:marBottom w:val="0"/>
      <w:divBdr>
        <w:top w:val="none" w:sz="0" w:space="0" w:color="auto"/>
        <w:left w:val="none" w:sz="0" w:space="0" w:color="auto"/>
        <w:bottom w:val="none" w:sz="0" w:space="0" w:color="auto"/>
        <w:right w:val="none" w:sz="0" w:space="0" w:color="auto"/>
      </w:divBdr>
    </w:div>
    <w:div w:id="1406613054">
      <w:bodyDiv w:val="1"/>
      <w:marLeft w:val="0"/>
      <w:marRight w:val="0"/>
      <w:marTop w:val="0"/>
      <w:marBottom w:val="0"/>
      <w:divBdr>
        <w:top w:val="none" w:sz="0" w:space="0" w:color="auto"/>
        <w:left w:val="none" w:sz="0" w:space="0" w:color="auto"/>
        <w:bottom w:val="none" w:sz="0" w:space="0" w:color="auto"/>
        <w:right w:val="none" w:sz="0" w:space="0" w:color="auto"/>
      </w:divBdr>
    </w:div>
    <w:div w:id="1441533851">
      <w:bodyDiv w:val="1"/>
      <w:marLeft w:val="0"/>
      <w:marRight w:val="0"/>
      <w:marTop w:val="0"/>
      <w:marBottom w:val="0"/>
      <w:divBdr>
        <w:top w:val="none" w:sz="0" w:space="0" w:color="auto"/>
        <w:left w:val="none" w:sz="0" w:space="0" w:color="auto"/>
        <w:bottom w:val="none" w:sz="0" w:space="0" w:color="auto"/>
        <w:right w:val="none" w:sz="0" w:space="0" w:color="auto"/>
      </w:divBdr>
    </w:div>
    <w:div w:id="1472362123">
      <w:bodyDiv w:val="1"/>
      <w:marLeft w:val="0"/>
      <w:marRight w:val="0"/>
      <w:marTop w:val="0"/>
      <w:marBottom w:val="0"/>
      <w:divBdr>
        <w:top w:val="none" w:sz="0" w:space="0" w:color="auto"/>
        <w:left w:val="none" w:sz="0" w:space="0" w:color="auto"/>
        <w:bottom w:val="none" w:sz="0" w:space="0" w:color="auto"/>
        <w:right w:val="none" w:sz="0" w:space="0" w:color="auto"/>
      </w:divBdr>
    </w:div>
    <w:div w:id="1755472136">
      <w:bodyDiv w:val="1"/>
      <w:marLeft w:val="0"/>
      <w:marRight w:val="0"/>
      <w:marTop w:val="0"/>
      <w:marBottom w:val="0"/>
      <w:divBdr>
        <w:top w:val="none" w:sz="0" w:space="0" w:color="auto"/>
        <w:left w:val="none" w:sz="0" w:space="0" w:color="auto"/>
        <w:bottom w:val="none" w:sz="0" w:space="0" w:color="auto"/>
        <w:right w:val="none" w:sz="0" w:space="0" w:color="auto"/>
      </w:divBdr>
    </w:div>
    <w:div w:id="1865904448">
      <w:bodyDiv w:val="1"/>
      <w:marLeft w:val="0"/>
      <w:marRight w:val="0"/>
      <w:marTop w:val="0"/>
      <w:marBottom w:val="0"/>
      <w:divBdr>
        <w:top w:val="none" w:sz="0" w:space="0" w:color="auto"/>
        <w:left w:val="none" w:sz="0" w:space="0" w:color="auto"/>
        <w:bottom w:val="none" w:sz="0" w:space="0" w:color="auto"/>
        <w:right w:val="none" w:sz="0" w:space="0" w:color="auto"/>
      </w:divBdr>
    </w:div>
    <w:div w:id="1884827164">
      <w:bodyDiv w:val="1"/>
      <w:marLeft w:val="0"/>
      <w:marRight w:val="0"/>
      <w:marTop w:val="0"/>
      <w:marBottom w:val="0"/>
      <w:divBdr>
        <w:top w:val="none" w:sz="0" w:space="0" w:color="auto"/>
        <w:left w:val="none" w:sz="0" w:space="0" w:color="auto"/>
        <w:bottom w:val="none" w:sz="0" w:space="0" w:color="auto"/>
        <w:right w:val="none" w:sz="0" w:space="0" w:color="auto"/>
      </w:divBdr>
    </w:div>
    <w:div w:id="197540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image" Target="media/image20.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5.emf"/><Relationship Id="rId34" Type="http://schemas.openxmlformats.org/officeDocument/2006/relationships/image" Target="media/image28.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image" Target="media/image32.emf"/><Relationship Id="rId2" Type="http://schemas.openxmlformats.org/officeDocument/2006/relationships/numbering" Target="numbering.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emf"/><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emf"/><Relationship Id="rId10" Type="http://schemas.openxmlformats.org/officeDocument/2006/relationships/image" Target="media/image4.emf"/><Relationship Id="rId19" Type="http://schemas.openxmlformats.org/officeDocument/2006/relationships/image" Target="media/image13.emf"/><Relationship Id="rId31" Type="http://schemas.openxmlformats.org/officeDocument/2006/relationships/image" Target="media/image25.emf"/><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32535-D143-463B-AB11-05E63D8F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89</Pages>
  <Words>21617</Words>
  <Characters>123223</Characters>
  <Application>Microsoft Office Word</Application>
  <DocSecurity>0</DocSecurity>
  <Lines>1026</Lines>
  <Paragraphs>289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NoteSchoolMain</dc:creator>
  <cp:lastModifiedBy>Secretar</cp:lastModifiedBy>
  <cp:revision>117</cp:revision>
  <dcterms:created xsi:type="dcterms:W3CDTF">2024-02-05T12:19:00Z</dcterms:created>
  <dcterms:modified xsi:type="dcterms:W3CDTF">2025-04-29T11:39:00Z</dcterms:modified>
</cp:coreProperties>
</file>