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jpeg" ContentType="image/jpeg"/>
  <Default Extension="png" ContentType="image/png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BodyText"/>
        <w:ind w:left="134"/>
        <w:rPr>
          <w:rFonts w:ascii="Times New Roman"/>
          <w:sz w:val="20"/>
        </w:rPr>
      </w:pPr>
      <w:r>
        <w:rPr>
          <w:rFonts w:ascii="Times New Roman"/>
          <w:sz w:val="20"/>
        </w:rPr>
        <w:drawing>
          <wp:inline distT="0" distB="0" distL="0" distR="0">
            <wp:extent cx="7019887" cy="1609725"/>
            <wp:effectExtent l="0" t="0" r="0" b="0"/>
            <wp:docPr id="1" name="image1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019887" cy="1609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</w: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spacing w:before="2"/>
        <w:rPr>
          <w:rFonts w:ascii="Times New Roman"/>
          <w:sz w:val="20"/>
        </w:rPr>
      </w:pPr>
    </w:p>
    <w:p>
      <w:pPr>
        <w:spacing w:line="276" w:lineRule="auto" w:before="35"/>
        <w:ind w:left="1468" w:right="0" w:hanging="712"/>
        <w:jc w:val="left"/>
        <w:rPr>
          <w:rFonts w:ascii="Calibri Light" w:hAnsi="Calibri Light"/>
          <w:b w:val="0"/>
          <w:sz w:val="32"/>
        </w:rPr>
      </w:pPr>
      <w:r>
        <w:rPr>
          <w:rFonts w:ascii="Calibri Light" w:hAnsi="Calibri Light"/>
          <w:b w:val="0"/>
          <w:spacing w:val="-3"/>
          <w:sz w:val="32"/>
        </w:rPr>
        <w:t>Прийом </w:t>
      </w:r>
      <w:r>
        <w:rPr>
          <w:rFonts w:ascii="Calibri Light" w:hAnsi="Calibri Light"/>
          <w:b w:val="0"/>
          <w:sz w:val="32"/>
        </w:rPr>
        <w:t>на </w:t>
      </w:r>
      <w:r>
        <w:rPr>
          <w:rFonts w:ascii="Calibri Light" w:hAnsi="Calibri Light"/>
          <w:b w:val="0"/>
          <w:spacing w:val="-3"/>
          <w:sz w:val="32"/>
        </w:rPr>
        <w:t>бакалавріат </w:t>
      </w:r>
      <w:r>
        <w:rPr>
          <w:rFonts w:ascii="Calibri Light" w:hAnsi="Calibri Light"/>
          <w:b w:val="0"/>
          <w:sz w:val="32"/>
        </w:rPr>
        <w:t>зі </w:t>
      </w:r>
      <w:r>
        <w:rPr>
          <w:rFonts w:ascii="Calibri Light" w:hAnsi="Calibri Light"/>
          <w:b w:val="0"/>
          <w:spacing w:val="-3"/>
          <w:sz w:val="32"/>
        </w:rPr>
        <w:t>спеціальності </w:t>
      </w:r>
      <w:r>
        <w:rPr>
          <w:rFonts w:ascii="Calibri Light" w:hAnsi="Calibri Light"/>
          <w:b w:val="0"/>
          <w:spacing w:val="-4"/>
          <w:sz w:val="32"/>
        </w:rPr>
        <w:t>081 «Право» </w:t>
      </w:r>
      <w:r>
        <w:rPr>
          <w:rFonts w:ascii="Calibri Light" w:hAnsi="Calibri Light"/>
          <w:b w:val="0"/>
          <w:sz w:val="32"/>
        </w:rPr>
        <w:t>в </w:t>
      </w:r>
      <w:r>
        <w:rPr>
          <w:rFonts w:ascii="Calibri Light" w:hAnsi="Calibri Light"/>
          <w:b w:val="0"/>
          <w:spacing w:val="-4"/>
          <w:sz w:val="32"/>
        </w:rPr>
        <w:t>Інституті </w:t>
      </w:r>
      <w:r>
        <w:rPr>
          <w:rFonts w:ascii="Calibri Light" w:hAnsi="Calibri Light"/>
          <w:b w:val="0"/>
          <w:spacing w:val="-3"/>
          <w:sz w:val="32"/>
        </w:rPr>
        <w:t>підготовки </w:t>
      </w:r>
      <w:r>
        <w:rPr>
          <w:rFonts w:ascii="Calibri Light" w:hAnsi="Calibri Light"/>
          <w:b w:val="0"/>
          <w:spacing w:val="-4"/>
          <w:sz w:val="32"/>
        </w:rPr>
        <w:t>юридичних </w:t>
      </w:r>
      <w:r>
        <w:rPr>
          <w:rFonts w:ascii="Calibri Light" w:hAnsi="Calibri Light"/>
          <w:b w:val="0"/>
          <w:spacing w:val="-3"/>
          <w:sz w:val="32"/>
        </w:rPr>
        <w:t>кадрів для </w:t>
      </w:r>
      <w:r>
        <w:rPr>
          <w:rFonts w:ascii="Calibri Light" w:hAnsi="Calibri Light"/>
          <w:b w:val="0"/>
          <w:sz w:val="32"/>
        </w:rPr>
        <w:t>СБ </w:t>
      </w:r>
      <w:r>
        <w:rPr>
          <w:rFonts w:ascii="Calibri Light" w:hAnsi="Calibri Light"/>
          <w:b w:val="0"/>
          <w:spacing w:val="-3"/>
          <w:sz w:val="32"/>
        </w:rPr>
        <w:t>України </w:t>
      </w:r>
      <w:r>
        <w:rPr>
          <w:rFonts w:ascii="Calibri Light" w:hAnsi="Calibri Light"/>
          <w:b w:val="0"/>
          <w:spacing w:val="-4"/>
          <w:sz w:val="32"/>
        </w:rPr>
        <w:t>НЮУ </w:t>
      </w:r>
      <w:r>
        <w:rPr>
          <w:rFonts w:ascii="Calibri Light" w:hAnsi="Calibri Light"/>
          <w:b w:val="0"/>
          <w:spacing w:val="-3"/>
          <w:sz w:val="32"/>
        </w:rPr>
        <w:t>імені </w:t>
      </w:r>
      <w:r>
        <w:rPr>
          <w:rFonts w:ascii="Calibri Light" w:hAnsi="Calibri Light"/>
          <w:b w:val="0"/>
          <w:spacing w:val="-4"/>
          <w:sz w:val="32"/>
        </w:rPr>
        <w:t>Ярослава Мудрого</w:t>
      </w:r>
    </w:p>
    <w:p>
      <w:pPr>
        <w:pStyle w:val="BodyText"/>
        <w:spacing w:before="11"/>
        <w:rPr>
          <w:rFonts w:ascii="Calibri Light"/>
          <w:b w:val="0"/>
          <w:sz w:val="32"/>
        </w:rPr>
      </w:pPr>
    </w:p>
    <w:p>
      <w:pPr>
        <w:pStyle w:val="BodyText"/>
        <w:ind w:left="127" w:right="157" w:firstLine="440"/>
        <w:jc w:val="both"/>
      </w:pPr>
      <w:r>
        <w:rPr>
          <w:color w:val="1C1E20"/>
        </w:rPr>
        <w:t>Інститут підготовки юридичних кадрів для Служби безпеки України Національного юридичного університету імені Ярослава Мудрого запрошує на навчання за ступенем </w:t>
      </w:r>
      <w:r>
        <w:rPr>
          <w:b/>
          <w:color w:val="1C1E20"/>
        </w:rPr>
        <w:t>бакалавр </w:t>
      </w:r>
      <w:r>
        <w:rPr>
          <w:color w:val="1C1E20"/>
        </w:rPr>
        <w:t>за спеціальністю 081 “</w:t>
      </w:r>
      <w:r>
        <w:rPr>
          <w:b/>
          <w:color w:val="1C1E20"/>
        </w:rPr>
        <w:t>Право</w:t>
      </w:r>
      <w:r>
        <w:rPr>
          <w:color w:val="1C1E20"/>
        </w:rPr>
        <w:t>”. Строк навчання - 4 роки.</w:t>
      </w:r>
    </w:p>
    <w:p>
      <w:pPr>
        <w:pStyle w:val="BodyText"/>
        <w:spacing w:before="2"/>
      </w:pPr>
    </w:p>
    <w:p>
      <w:pPr>
        <w:pStyle w:val="BodyText"/>
        <w:ind w:left="127" w:right="169" w:firstLine="440"/>
        <w:jc w:val="both"/>
      </w:pPr>
      <w:r>
        <w:rPr>
          <w:color w:val="1C1E20"/>
        </w:rPr>
        <w:t>За детальною інформацією звертайтесь до регіонального органу СБУ за місцем проживання (перебування). Прийом заяв триває до </w:t>
      </w:r>
      <w:r>
        <w:rPr>
          <w:b/>
          <w:color w:val="1C1E20"/>
        </w:rPr>
        <w:t>31 січня 2021 року</w:t>
      </w:r>
      <w:r>
        <w:rPr>
          <w:color w:val="1C1E20"/>
        </w:rPr>
        <w:t>.</w:t>
      </w:r>
    </w:p>
    <w:p>
      <w:pPr>
        <w:pStyle w:val="BodyText"/>
        <w:spacing w:before="11"/>
        <w:rPr>
          <w:sz w:val="26"/>
        </w:rPr>
      </w:pPr>
    </w:p>
    <w:p>
      <w:pPr>
        <w:pStyle w:val="BodyText"/>
        <w:spacing w:before="1"/>
        <w:ind w:left="127" w:right="167" w:firstLine="440"/>
        <w:jc w:val="both"/>
      </w:pPr>
      <w:r>
        <w:rPr>
          <w:color w:val="1C1E20"/>
        </w:rPr>
        <w:t>Інститут - унікальний навчальний підрозділ Служби безпеки України. Навчаючись у нас, </w:t>
      </w:r>
      <w:r>
        <w:rPr>
          <w:color w:val="1C1E20"/>
          <w:spacing w:val="-3"/>
        </w:rPr>
        <w:t>Ви </w:t>
      </w:r>
      <w:r>
        <w:rPr>
          <w:color w:val="1C1E20"/>
        </w:rPr>
        <w:t>отримуєте класичну освіту в кращому </w:t>
      </w:r>
      <w:r>
        <w:rPr>
          <w:color w:val="1C1E20"/>
          <w:spacing w:val="-3"/>
        </w:rPr>
        <w:t>юридичному </w:t>
      </w:r>
      <w:r>
        <w:rPr>
          <w:color w:val="1C1E20"/>
        </w:rPr>
        <w:t>виші країни </w:t>
      </w:r>
      <w:r>
        <w:rPr>
          <w:color w:val="1C1E20"/>
          <w:spacing w:val="-3"/>
        </w:rPr>
        <w:t>та </w:t>
      </w:r>
      <w:r>
        <w:rPr>
          <w:color w:val="1C1E20"/>
        </w:rPr>
        <w:t>отримуєте спеціалізовану професійну підготовку, що стане надійним базисом для успішної кар'єри у провідній спецслужбі</w:t>
      </w:r>
      <w:r>
        <w:rPr>
          <w:color w:val="1C1E20"/>
          <w:spacing w:val="-1"/>
        </w:rPr>
        <w:t> </w:t>
      </w:r>
      <w:r>
        <w:rPr>
          <w:color w:val="1C1E20"/>
        </w:rPr>
        <w:t>Держави.</w:t>
      </w:r>
    </w:p>
    <w:p>
      <w:pPr>
        <w:pStyle w:val="BodyText"/>
        <w:spacing w:line="323" w:lineRule="exact"/>
        <w:ind w:left="127"/>
        <w:jc w:val="both"/>
      </w:pPr>
      <w:r>
        <w:rPr>
          <w:color w:val="1C1E20"/>
        </w:rPr>
        <w:t>Переваги навчання в Інституті:</w:t>
      </w:r>
    </w:p>
    <w:p>
      <w:pPr>
        <w:pStyle w:val="ListParagraph"/>
        <w:numPr>
          <w:ilvl w:val="0"/>
          <w:numId w:val="1"/>
        </w:numPr>
        <w:tabs>
          <w:tab w:pos="848" w:val="left" w:leader="none"/>
          <w:tab w:pos="849" w:val="left" w:leader="none"/>
          <w:tab w:pos="1675" w:val="left" w:leader="none"/>
          <w:tab w:pos="4157" w:val="left" w:leader="none"/>
          <w:tab w:pos="5228" w:val="left" w:leader="none"/>
          <w:tab w:pos="7967" w:val="left" w:leader="none"/>
          <w:tab w:pos="8977" w:val="left" w:leader="none"/>
          <w:tab w:pos="9436" w:val="left" w:leader="none"/>
          <w:tab w:pos="10248" w:val="left" w:leader="none"/>
        </w:tabs>
        <w:spacing w:line="242" w:lineRule="auto" w:before="95" w:after="0"/>
        <w:ind w:left="848" w:right="167" w:hanging="360"/>
        <w:jc w:val="left"/>
        <w:rPr>
          <w:sz w:val="27"/>
        </w:rPr>
      </w:pPr>
      <w:r>
        <w:rPr>
          <w:color w:val="1C1E20"/>
          <w:sz w:val="27"/>
        </w:rPr>
        <w:t>100%</w:t>
        <w:tab/>
        <w:t>працевлаштування,</w:t>
        <w:tab/>
        <w:t>повний</w:t>
        <w:tab/>
        <w:t>соцпакет,</w:t>
      </w:r>
      <w:r>
        <w:rPr>
          <w:color w:val="1C1E20"/>
          <w:spacing w:val="47"/>
          <w:sz w:val="27"/>
        </w:rPr>
        <w:t> </w:t>
      </w:r>
      <w:r>
        <w:rPr>
          <w:color w:val="1C1E20"/>
          <w:sz w:val="27"/>
        </w:rPr>
        <w:t>офіцерське</w:t>
        <w:tab/>
        <w:t>звання</w:t>
        <w:tab/>
        <w:t>та</w:t>
        <w:tab/>
        <w:t>гідне</w:t>
        <w:tab/>
      </w:r>
      <w:r>
        <w:rPr>
          <w:color w:val="1C1E20"/>
          <w:spacing w:val="-4"/>
          <w:sz w:val="27"/>
        </w:rPr>
        <w:t>грошове </w:t>
      </w:r>
      <w:r>
        <w:rPr>
          <w:color w:val="1C1E20"/>
          <w:sz w:val="27"/>
        </w:rPr>
        <w:t>забезпечення</w:t>
      </w:r>
    </w:p>
    <w:p>
      <w:pPr>
        <w:pStyle w:val="ListParagraph"/>
        <w:numPr>
          <w:ilvl w:val="0"/>
          <w:numId w:val="1"/>
        </w:numPr>
        <w:tabs>
          <w:tab w:pos="848" w:val="left" w:leader="none"/>
          <w:tab w:pos="849" w:val="left" w:leader="none"/>
        </w:tabs>
        <w:spacing w:line="323" w:lineRule="exact" w:before="0" w:after="0"/>
        <w:ind w:left="848" w:right="0" w:hanging="361"/>
        <w:jc w:val="left"/>
        <w:rPr>
          <w:sz w:val="27"/>
        </w:rPr>
      </w:pPr>
      <w:r>
        <w:rPr>
          <w:color w:val="1C1E20"/>
          <w:sz w:val="27"/>
        </w:rPr>
        <w:t>безкоштовне</w:t>
      </w:r>
      <w:r>
        <w:rPr>
          <w:color w:val="1C1E20"/>
          <w:spacing w:val="-2"/>
          <w:sz w:val="27"/>
        </w:rPr>
        <w:t> </w:t>
      </w:r>
      <w:r>
        <w:rPr>
          <w:color w:val="1C1E20"/>
          <w:sz w:val="27"/>
        </w:rPr>
        <w:t>навчання</w:t>
      </w:r>
    </w:p>
    <w:p>
      <w:pPr>
        <w:pStyle w:val="ListParagraph"/>
        <w:numPr>
          <w:ilvl w:val="0"/>
          <w:numId w:val="1"/>
        </w:numPr>
        <w:tabs>
          <w:tab w:pos="848" w:val="left" w:leader="none"/>
          <w:tab w:pos="849" w:val="left" w:leader="none"/>
        </w:tabs>
        <w:spacing w:line="329" w:lineRule="exact" w:before="0" w:after="0"/>
        <w:ind w:left="848" w:right="0" w:hanging="361"/>
        <w:jc w:val="left"/>
        <w:rPr>
          <w:sz w:val="27"/>
        </w:rPr>
      </w:pPr>
      <w:r>
        <w:rPr>
          <w:color w:val="1C1E20"/>
          <w:sz w:val="27"/>
        </w:rPr>
        <w:t>потужна спортивна</w:t>
      </w:r>
      <w:r>
        <w:rPr>
          <w:color w:val="1C1E20"/>
          <w:spacing w:val="57"/>
          <w:sz w:val="27"/>
        </w:rPr>
        <w:t> </w:t>
      </w:r>
      <w:r>
        <w:rPr>
          <w:color w:val="1C1E20"/>
          <w:sz w:val="27"/>
        </w:rPr>
        <w:t>інфраструктура</w:t>
      </w:r>
    </w:p>
    <w:p>
      <w:pPr>
        <w:pStyle w:val="ListParagraph"/>
        <w:numPr>
          <w:ilvl w:val="0"/>
          <w:numId w:val="1"/>
        </w:numPr>
        <w:tabs>
          <w:tab w:pos="848" w:val="left" w:leader="none"/>
          <w:tab w:pos="849" w:val="left" w:leader="none"/>
        </w:tabs>
        <w:spacing w:line="240" w:lineRule="auto" w:before="2" w:after="0"/>
        <w:ind w:left="848" w:right="161" w:hanging="360"/>
        <w:jc w:val="left"/>
        <w:rPr>
          <w:sz w:val="27"/>
        </w:rPr>
      </w:pPr>
      <w:r>
        <w:rPr>
          <w:color w:val="1C1E20"/>
          <w:sz w:val="27"/>
        </w:rPr>
        <w:t>безкоштовне проживання в комфортабельному гуртожитку у спальному районі поруч зі станцією</w:t>
      </w:r>
      <w:r>
        <w:rPr>
          <w:color w:val="1C1E20"/>
          <w:spacing w:val="-2"/>
          <w:sz w:val="27"/>
        </w:rPr>
        <w:t> </w:t>
      </w:r>
      <w:r>
        <w:rPr>
          <w:color w:val="1C1E20"/>
          <w:sz w:val="27"/>
        </w:rPr>
        <w:t>метро</w:t>
      </w:r>
    </w:p>
    <w:p>
      <w:pPr>
        <w:pStyle w:val="ListParagraph"/>
        <w:numPr>
          <w:ilvl w:val="0"/>
          <w:numId w:val="1"/>
        </w:numPr>
        <w:tabs>
          <w:tab w:pos="848" w:val="left" w:leader="none"/>
          <w:tab w:pos="849" w:val="left" w:leader="none"/>
        </w:tabs>
        <w:spacing w:line="329" w:lineRule="exact" w:before="2" w:after="0"/>
        <w:ind w:left="848" w:right="0" w:hanging="361"/>
        <w:jc w:val="left"/>
        <w:rPr>
          <w:sz w:val="27"/>
        </w:rPr>
      </w:pPr>
      <w:r>
        <w:rPr>
          <w:color w:val="1C1E20"/>
          <w:sz w:val="27"/>
        </w:rPr>
        <w:t>всі курсанти без винятку отримують</w:t>
      </w:r>
      <w:r>
        <w:rPr>
          <w:color w:val="1C1E20"/>
          <w:spacing w:val="54"/>
          <w:sz w:val="27"/>
        </w:rPr>
        <w:t> </w:t>
      </w:r>
      <w:r>
        <w:rPr>
          <w:color w:val="1C1E20"/>
          <w:sz w:val="27"/>
        </w:rPr>
        <w:t>стипендію</w:t>
      </w:r>
    </w:p>
    <w:p>
      <w:pPr>
        <w:pStyle w:val="ListParagraph"/>
        <w:numPr>
          <w:ilvl w:val="0"/>
          <w:numId w:val="1"/>
        </w:numPr>
        <w:tabs>
          <w:tab w:pos="848" w:val="left" w:leader="none"/>
          <w:tab w:pos="849" w:val="left" w:leader="none"/>
        </w:tabs>
        <w:spacing w:line="328" w:lineRule="exact" w:before="0" w:after="0"/>
        <w:ind w:left="848" w:right="0" w:hanging="361"/>
        <w:jc w:val="left"/>
        <w:rPr>
          <w:sz w:val="27"/>
        </w:rPr>
      </w:pPr>
      <w:r>
        <w:rPr>
          <w:color w:val="1C1E20"/>
          <w:sz w:val="27"/>
        </w:rPr>
        <w:t>безкоштовне медичне і речове</w:t>
      </w:r>
      <w:r>
        <w:rPr>
          <w:color w:val="1C1E20"/>
          <w:spacing w:val="-5"/>
          <w:sz w:val="27"/>
        </w:rPr>
        <w:t> </w:t>
      </w:r>
      <w:r>
        <w:rPr>
          <w:color w:val="1C1E20"/>
          <w:sz w:val="27"/>
        </w:rPr>
        <w:t>забезпечення</w:t>
      </w:r>
    </w:p>
    <w:p>
      <w:pPr>
        <w:pStyle w:val="ListParagraph"/>
        <w:numPr>
          <w:ilvl w:val="0"/>
          <w:numId w:val="1"/>
        </w:numPr>
        <w:tabs>
          <w:tab w:pos="848" w:val="left" w:leader="none"/>
          <w:tab w:pos="849" w:val="left" w:leader="none"/>
        </w:tabs>
        <w:spacing w:line="329" w:lineRule="exact" w:before="0" w:after="0"/>
        <w:ind w:left="848" w:right="0" w:hanging="361"/>
        <w:jc w:val="left"/>
        <w:rPr>
          <w:sz w:val="27"/>
        </w:rPr>
      </w:pPr>
      <w:r>
        <w:rPr>
          <w:color w:val="1C1E20"/>
          <w:sz w:val="27"/>
        </w:rPr>
        <w:t>підтримка спорту </w:t>
      </w:r>
      <w:r>
        <w:rPr>
          <w:color w:val="1C1E20"/>
          <w:spacing w:val="-3"/>
          <w:sz w:val="27"/>
        </w:rPr>
        <w:t>та </w:t>
      </w:r>
      <w:r>
        <w:rPr>
          <w:color w:val="1C1E20"/>
          <w:sz w:val="27"/>
        </w:rPr>
        <w:t>здорового способу</w:t>
      </w:r>
      <w:r>
        <w:rPr>
          <w:color w:val="1C1E20"/>
          <w:spacing w:val="59"/>
          <w:sz w:val="27"/>
        </w:rPr>
        <w:t> </w:t>
      </w:r>
      <w:r>
        <w:rPr>
          <w:color w:val="1C1E20"/>
          <w:sz w:val="27"/>
        </w:rPr>
        <w:t>життя</w:t>
      </w:r>
    </w:p>
    <w:p>
      <w:pPr>
        <w:pStyle w:val="ListParagraph"/>
        <w:numPr>
          <w:ilvl w:val="0"/>
          <w:numId w:val="1"/>
        </w:numPr>
        <w:tabs>
          <w:tab w:pos="848" w:val="left" w:leader="none"/>
          <w:tab w:pos="849" w:val="left" w:leader="none"/>
          <w:tab w:pos="1831" w:val="left" w:leader="none"/>
          <w:tab w:pos="3505" w:val="left" w:leader="none"/>
          <w:tab w:pos="5080" w:val="left" w:leader="none"/>
          <w:tab w:pos="7237" w:val="left" w:leader="none"/>
          <w:tab w:pos="8823" w:val="left" w:leader="none"/>
          <w:tab w:pos="10050" w:val="left" w:leader="none"/>
        </w:tabs>
        <w:spacing w:line="240" w:lineRule="auto" w:before="2" w:after="0"/>
        <w:ind w:left="848" w:right="155" w:hanging="360"/>
        <w:jc w:val="left"/>
        <w:rPr>
          <w:sz w:val="27"/>
        </w:rPr>
      </w:pPr>
      <w:r>
        <w:rPr>
          <w:color w:val="1C1E20"/>
          <w:sz w:val="27"/>
        </w:rPr>
        <w:t>участь</w:t>
        <w:tab/>
        <w:t>досвідчених</w:t>
        <w:tab/>
        <w:t>практичних</w:t>
        <w:tab/>
        <w:t>співробітників </w:t>
      </w:r>
      <w:r>
        <w:rPr>
          <w:color w:val="1C1E20"/>
          <w:spacing w:val="4"/>
          <w:sz w:val="27"/>
        </w:rPr>
        <w:t> </w:t>
      </w:r>
      <w:r>
        <w:rPr>
          <w:color w:val="1C1E20"/>
          <w:sz w:val="27"/>
        </w:rPr>
        <w:t>у</w:t>
        <w:tab/>
        <w:t>навчальних</w:t>
        <w:tab/>
        <w:t>заходах,</w:t>
        <w:tab/>
        <w:t>регулярне проходження практик у підрозділах та органах СБ</w:t>
      </w:r>
      <w:r>
        <w:rPr>
          <w:color w:val="1C1E20"/>
          <w:spacing w:val="-11"/>
          <w:sz w:val="27"/>
        </w:rPr>
        <w:t> </w:t>
      </w:r>
      <w:r>
        <w:rPr>
          <w:color w:val="1C1E20"/>
          <w:sz w:val="27"/>
        </w:rPr>
        <w:t>України</w:t>
      </w:r>
    </w:p>
    <w:p>
      <w:pPr>
        <w:pStyle w:val="ListParagraph"/>
        <w:numPr>
          <w:ilvl w:val="0"/>
          <w:numId w:val="1"/>
        </w:numPr>
        <w:tabs>
          <w:tab w:pos="848" w:val="left" w:leader="none"/>
          <w:tab w:pos="849" w:val="left" w:leader="none"/>
          <w:tab w:pos="1986" w:val="left" w:leader="none"/>
          <w:tab w:pos="3433" w:val="left" w:leader="none"/>
          <w:tab w:pos="5026" w:val="left" w:leader="none"/>
          <w:tab w:pos="5513" w:val="left" w:leader="none"/>
          <w:tab w:pos="8718" w:val="left" w:leader="none"/>
          <w:tab w:pos="9925" w:val="left" w:leader="none"/>
        </w:tabs>
        <w:spacing w:line="240" w:lineRule="auto" w:before="1" w:after="0"/>
        <w:ind w:left="848" w:right="171" w:hanging="360"/>
        <w:jc w:val="left"/>
        <w:rPr>
          <w:sz w:val="27"/>
        </w:rPr>
      </w:pPr>
      <w:r>
        <w:rPr>
          <w:color w:val="1C1E20"/>
          <w:sz w:val="27"/>
        </w:rPr>
        <w:t>система</w:t>
        <w:tab/>
        <w:t>підготовки</w:t>
        <w:tab/>
        <w:t>спрямована</w:t>
        <w:tab/>
        <w:t>на</w:t>
        <w:tab/>
        <w:t>формування</w:t>
      </w:r>
      <w:r>
        <w:rPr>
          <w:color w:val="1C1E20"/>
          <w:spacing w:val="37"/>
          <w:sz w:val="27"/>
        </w:rPr>
        <w:t> </w:t>
      </w:r>
      <w:r>
        <w:rPr>
          <w:color w:val="1C1E20"/>
          <w:sz w:val="27"/>
        </w:rPr>
        <w:t>гармонійної,</w:t>
        <w:tab/>
        <w:t>всебічно</w:t>
        <w:tab/>
      </w:r>
      <w:r>
        <w:rPr>
          <w:color w:val="1C1E20"/>
          <w:spacing w:val="-4"/>
          <w:sz w:val="27"/>
        </w:rPr>
        <w:t>розвиненої </w:t>
      </w:r>
      <w:r>
        <w:rPr>
          <w:color w:val="1C1E20"/>
          <w:sz w:val="27"/>
        </w:rPr>
        <w:t>успішної людини, лідерських</w:t>
      </w:r>
      <w:r>
        <w:rPr>
          <w:color w:val="1C1E20"/>
          <w:spacing w:val="-5"/>
          <w:sz w:val="27"/>
        </w:rPr>
        <w:t> </w:t>
      </w:r>
      <w:r>
        <w:rPr>
          <w:color w:val="1C1E20"/>
          <w:sz w:val="27"/>
        </w:rPr>
        <w:t>якостей</w:t>
      </w:r>
    </w:p>
    <w:p>
      <w:pPr>
        <w:pStyle w:val="ListParagraph"/>
        <w:numPr>
          <w:ilvl w:val="0"/>
          <w:numId w:val="1"/>
        </w:numPr>
        <w:tabs>
          <w:tab w:pos="848" w:val="left" w:leader="none"/>
          <w:tab w:pos="849" w:val="left" w:leader="none"/>
          <w:tab w:pos="2115" w:val="left" w:leader="none"/>
          <w:tab w:pos="4133" w:val="left" w:leader="none"/>
          <w:tab w:pos="4620" w:val="left" w:leader="none"/>
          <w:tab w:pos="5848" w:val="left" w:leader="none"/>
          <w:tab w:pos="7777" w:val="left" w:leader="none"/>
          <w:tab w:pos="8804" w:val="left" w:leader="none"/>
        </w:tabs>
        <w:spacing w:line="242" w:lineRule="auto" w:before="0" w:after="0"/>
        <w:ind w:left="848" w:right="160" w:hanging="360"/>
        <w:jc w:val="left"/>
        <w:rPr>
          <w:sz w:val="27"/>
        </w:rPr>
      </w:pPr>
      <w:r>
        <w:rPr>
          <w:color w:val="1C1E20"/>
          <w:sz w:val="27"/>
        </w:rPr>
        <w:t>Інститут</w:t>
        <w:tab/>
        <w:t>розташований</w:t>
        <w:tab/>
        <w:t>в</w:t>
        <w:tab/>
      </w:r>
      <w:r>
        <w:rPr>
          <w:color w:val="1C1E20"/>
          <w:spacing w:val="-2"/>
          <w:sz w:val="27"/>
        </w:rPr>
        <w:t>самому</w:t>
        <w:tab/>
      </w:r>
      <w:r>
        <w:rPr>
          <w:color w:val="1C1E20"/>
          <w:sz w:val="27"/>
        </w:rPr>
        <w:t>центрі </w:t>
      </w:r>
      <w:r>
        <w:rPr>
          <w:color w:val="1C1E20"/>
          <w:spacing w:val="52"/>
          <w:sz w:val="27"/>
        </w:rPr>
        <w:t> </w:t>
      </w:r>
      <w:r>
        <w:rPr>
          <w:color w:val="1C1E20"/>
          <w:sz w:val="27"/>
        </w:rPr>
        <w:t>міста,</w:t>
        <w:tab/>
        <w:t>поруч</w:t>
        <w:tab/>
        <w:t>всі важливі об'єкти інфраструктури, забезпеченість громадським</w:t>
      </w:r>
      <w:r>
        <w:rPr>
          <w:color w:val="1C1E20"/>
          <w:spacing w:val="-5"/>
          <w:sz w:val="27"/>
        </w:rPr>
        <w:t> </w:t>
      </w:r>
      <w:r>
        <w:rPr>
          <w:color w:val="1C1E20"/>
          <w:sz w:val="27"/>
        </w:rPr>
        <w:t>транспортом</w:t>
      </w:r>
    </w:p>
    <w:p>
      <w:pPr>
        <w:pStyle w:val="ListParagraph"/>
        <w:numPr>
          <w:ilvl w:val="0"/>
          <w:numId w:val="1"/>
        </w:numPr>
        <w:tabs>
          <w:tab w:pos="848" w:val="left" w:leader="none"/>
          <w:tab w:pos="849" w:val="left" w:leader="none"/>
        </w:tabs>
        <w:spacing w:line="324" w:lineRule="exact" w:before="0" w:after="0"/>
        <w:ind w:left="848" w:right="0" w:hanging="361"/>
        <w:jc w:val="left"/>
        <w:rPr>
          <w:sz w:val="27"/>
        </w:rPr>
      </w:pPr>
      <w:r>
        <w:rPr>
          <w:color w:val="1C1E20"/>
          <w:sz w:val="27"/>
        </w:rPr>
        <w:t>наші курсанти навчаються у найсучаснішому навчальному корпусі</w:t>
      </w:r>
      <w:r>
        <w:rPr>
          <w:color w:val="1C1E20"/>
          <w:spacing w:val="-23"/>
          <w:sz w:val="27"/>
        </w:rPr>
        <w:t> </w:t>
      </w:r>
      <w:r>
        <w:rPr>
          <w:color w:val="1C1E20"/>
          <w:sz w:val="27"/>
        </w:rPr>
        <w:t>Університету</w:t>
      </w:r>
    </w:p>
    <w:p>
      <w:pPr>
        <w:pStyle w:val="ListParagraph"/>
        <w:numPr>
          <w:ilvl w:val="0"/>
          <w:numId w:val="1"/>
        </w:numPr>
        <w:tabs>
          <w:tab w:pos="848" w:val="left" w:leader="none"/>
          <w:tab w:pos="849" w:val="left" w:leader="none"/>
        </w:tabs>
        <w:spacing w:line="240" w:lineRule="auto" w:before="0" w:after="0"/>
        <w:ind w:left="848" w:right="0" w:hanging="361"/>
        <w:jc w:val="left"/>
        <w:rPr>
          <w:sz w:val="27"/>
        </w:rPr>
      </w:pPr>
      <w:r>
        <w:rPr>
          <w:color w:val="1C1E20"/>
          <w:sz w:val="27"/>
        </w:rPr>
        <w:t>дружній згуртований</w:t>
      </w:r>
      <w:r>
        <w:rPr>
          <w:color w:val="1C1E20"/>
          <w:spacing w:val="-7"/>
          <w:sz w:val="27"/>
        </w:rPr>
        <w:t> </w:t>
      </w:r>
      <w:r>
        <w:rPr>
          <w:color w:val="1C1E20"/>
          <w:sz w:val="27"/>
        </w:rPr>
        <w:t>колектив</w:t>
      </w:r>
    </w:p>
    <w:p>
      <w:pPr>
        <w:spacing w:after="0" w:line="240" w:lineRule="auto"/>
        <w:jc w:val="left"/>
        <w:rPr>
          <w:sz w:val="27"/>
        </w:rPr>
        <w:sectPr>
          <w:type w:val="continuous"/>
          <w:pgSz w:w="12240" w:h="15840"/>
          <w:pgMar w:top="420" w:bottom="280" w:left="440" w:right="400"/>
        </w:sectPr>
      </w:pPr>
    </w:p>
    <w:p>
      <w:pPr>
        <w:pStyle w:val="BodyText"/>
        <w:spacing w:before="27"/>
        <w:ind w:left="127" w:firstLine="360"/>
      </w:pPr>
      <w:r>
        <w:rPr>
          <w:color w:val="1C1E20"/>
        </w:rPr>
        <w:t>До участі в конкурсному відборі для здобуття ступеня бакалавра допускаються кандидати з повною загальною середньою освітою, які:</w:t>
      </w:r>
    </w:p>
    <w:p>
      <w:pPr>
        <w:pStyle w:val="ListParagraph"/>
        <w:numPr>
          <w:ilvl w:val="0"/>
          <w:numId w:val="1"/>
        </w:numPr>
        <w:tabs>
          <w:tab w:pos="848" w:val="left" w:leader="none"/>
          <w:tab w:pos="849" w:val="left" w:leader="none"/>
        </w:tabs>
        <w:spacing w:line="240" w:lineRule="auto" w:before="1" w:after="0"/>
        <w:ind w:left="848" w:right="174" w:hanging="360"/>
        <w:jc w:val="left"/>
        <w:rPr>
          <w:sz w:val="27"/>
        </w:rPr>
      </w:pPr>
      <w:r>
        <w:rPr>
          <w:sz w:val="27"/>
        </w:rPr>
        <w:t>подали сертифікати ЗНО (крім категорії осіб, які мають право брати участь у конкурсі за результатами вступних</w:t>
      </w:r>
      <w:r>
        <w:rPr>
          <w:spacing w:val="-5"/>
          <w:sz w:val="27"/>
        </w:rPr>
        <w:t> </w:t>
      </w:r>
      <w:r>
        <w:rPr>
          <w:sz w:val="27"/>
        </w:rPr>
        <w:t>іспитів)</w:t>
      </w:r>
    </w:p>
    <w:p>
      <w:pPr>
        <w:pStyle w:val="ListParagraph"/>
        <w:numPr>
          <w:ilvl w:val="0"/>
          <w:numId w:val="1"/>
        </w:numPr>
        <w:tabs>
          <w:tab w:pos="848" w:val="left" w:leader="none"/>
          <w:tab w:pos="849" w:val="left" w:leader="none"/>
        </w:tabs>
        <w:spacing w:line="242" w:lineRule="auto" w:before="0" w:after="0"/>
        <w:ind w:left="848" w:right="165" w:hanging="360"/>
        <w:jc w:val="left"/>
        <w:rPr>
          <w:sz w:val="27"/>
        </w:rPr>
      </w:pPr>
      <w:r>
        <w:rPr>
          <w:color w:val="1C1E20"/>
          <w:sz w:val="27"/>
        </w:rPr>
        <w:t>успішно пройшли медичний огляд, оцінювання рівня фізичної підготовленості та професійно-психологічний</w:t>
      </w:r>
      <w:r>
        <w:rPr>
          <w:color w:val="1C1E20"/>
          <w:spacing w:val="-2"/>
          <w:sz w:val="27"/>
        </w:rPr>
        <w:t> </w:t>
      </w:r>
      <w:r>
        <w:rPr>
          <w:color w:val="1C1E20"/>
          <w:sz w:val="27"/>
        </w:rPr>
        <w:t>відбір</w:t>
      </w:r>
    </w:p>
    <w:p>
      <w:pPr>
        <w:pStyle w:val="BodyText"/>
        <w:spacing w:before="8"/>
        <w:rPr>
          <w:sz w:val="33"/>
        </w:rPr>
      </w:pPr>
    </w:p>
    <w:p>
      <w:pPr>
        <w:pStyle w:val="BodyText"/>
        <w:spacing w:line="329" w:lineRule="exact" w:before="1"/>
        <w:ind w:left="488"/>
      </w:pPr>
      <w:r>
        <w:rPr>
          <w:color w:val="1C1E20"/>
        </w:rPr>
        <w:t>Для конкурсного відбору зараховуються бали сертифіката(ів) ЗНО:</w:t>
      </w:r>
    </w:p>
    <w:p>
      <w:pPr>
        <w:pStyle w:val="ListParagraph"/>
        <w:numPr>
          <w:ilvl w:val="0"/>
          <w:numId w:val="1"/>
        </w:numPr>
        <w:tabs>
          <w:tab w:pos="848" w:val="left" w:leader="none"/>
          <w:tab w:pos="849" w:val="left" w:leader="none"/>
        </w:tabs>
        <w:spacing w:line="329" w:lineRule="exact" w:before="0" w:after="0"/>
        <w:ind w:left="848" w:right="0" w:hanging="361"/>
        <w:jc w:val="left"/>
        <w:rPr>
          <w:sz w:val="27"/>
        </w:rPr>
      </w:pPr>
      <w:r>
        <w:rPr>
          <w:color w:val="1C1E20"/>
          <w:sz w:val="27"/>
        </w:rPr>
        <w:t>з української мови та</w:t>
      </w:r>
      <w:r>
        <w:rPr>
          <w:color w:val="1C1E20"/>
          <w:spacing w:val="-7"/>
          <w:sz w:val="27"/>
        </w:rPr>
        <w:t> </w:t>
      </w:r>
      <w:r>
        <w:rPr>
          <w:color w:val="1C1E20"/>
          <w:sz w:val="27"/>
        </w:rPr>
        <w:t>літератури;</w:t>
      </w:r>
    </w:p>
    <w:p>
      <w:pPr>
        <w:pStyle w:val="ListParagraph"/>
        <w:numPr>
          <w:ilvl w:val="0"/>
          <w:numId w:val="1"/>
        </w:numPr>
        <w:tabs>
          <w:tab w:pos="848" w:val="left" w:leader="none"/>
          <w:tab w:pos="849" w:val="left" w:leader="none"/>
        </w:tabs>
        <w:spacing w:line="329" w:lineRule="exact" w:before="2" w:after="0"/>
        <w:ind w:left="848" w:right="0" w:hanging="361"/>
        <w:jc w:val="left"/>
        <w:rPr>
          <w:sz w:val="27"/>
        </w:rPr>
      </w:pPr>
      <w:r>
        <w:rPr>
          <w:color w:val="1C1E20"/>
          <w:sz w:val="27"/>
        </w:rPr>
        <w:t>історії</w:t>
      </w:r>
      <w:r>
        <w:rPr>
          <w:color w:val="1C1E20"/>
          <w:spacing w:val="-1"/>
          <w:sz w:val="27"/>
        </w:rPr>
        <w:t> </w:t>
      </w:r>
      <w:r>
        <w:rPr>
          <w:color w:val="1C1E20"/>
          <w:sz w:val="27"/>
        </w:rPr>
        <w:t>України;</w:t>
      </w:r>
    </w:p>
    <w:p>
      <w:pPr>
        <w:pStyle w:val="ListParagraph"/>
        <w:numPr>
          <w:ilvl w:val="0"/>
          <w:numId w:val="1"/>
        </w:numPr>
        <w:tabs>
          <w:tab w:pos="848" w:val="left" w:leader="none"/>
          <w:tab w:pos="849" w:val="left" w:leader="none"/>
        </w:tabs>
        <w:spacing w:line="329" w:lineRule="exact" w:before="0" w:after="0"/>
        <w:ind w:left="848" w:right="0" w:hanging="361"/>
        <w:jc w:val="left"/>
        <w:rPr>
          <w:sz w:val="27"/>
        </w:rPr>
      </w:pPr>
      <w:r>
        <w:rPr>
          <w:color w:val="1C1E20"/>
          <w:sz w:val="27"/>
        </w:rPr>
        <w:t>іноземної мови (англійської, іспанської, німецької чи французької) або</w:t>
      </w:r>
      <w:r>
        <w:rPr>
          <w:color w:val="1C1E20"/>
          <w:spacing w:val="-22"/>
          <w:sz w:val="27"/>
        </w:rPr>
        <w:t> </w:t>
      </w:r>
      <w:r>
        <w:rPr>
          <w:color w:val="1C1E20"/>
          <w:sz w:val="27"/>
        </w:rPr>
        <w:t>математики.</w:t>
      </w:r>
    </w:p>
    <w:p>
      <w:pPr>
        <w:pStyle w:val="BodyText"/>
        <w:spacing w:before="10"/>
        <w:rPr>
          <w:sz w:val="22"/>
        </w:rPr>
      </w:pPr>
    </w:p>
    <w:p>
      <w:pPr>
        <w:pStyle w:val="BodyText"/>
        <w:ind w:left="488"/>
      </w:pPr>
      <w:r>
        <w:rPr>
          <w:color w:val="1C1E20"/>
        </w:rPr>
        <w:t>Конкурсний бал за ЗНО для вступу на спеціальність "Право" не може бути менше </w:t>
      </w:r>
      <w:r>
        <w:rPr>
          <w:b/>
          <w:color w:val="1C1E20"/>
        </w:rPr>
        <w:t>140 </w:t>
      </w:r>
      <w:r>
        <w:rPr>
          <w:color w:val="1C1E20"/>
        </w:rPr>
        <w:t>балів.</w:t>
      </w:r>
    </w:p>
    <w:p>
      <w:pPr>
        <w:pStyle w:val="BodyText"/>
        <w:rPr>
          <w:sz w:val="34"/>
        </w:rPr>
      </w:pPr>
    </w:p>
    <w:p>
      <w:pPr>
        <w:pStyle w:val="BodyText"/>
        <w:ind w:left="3552" w:right="3583"/>
        <w:jc w:val="center"/>
      </w:pPr>
      <w:r>
        <w:rPr>
          <w:color w:val="1C1E20"/>
        </w:rPr>
        <w:t>НОРМАТИВИ ФІЗИЧНОЇ ПІДГОТОВКИ</w:t>
      </w:r>
    </w:p>
    <w:p>
      <w:pPr>
        <w:pStyle w:val="BodyText"/>
        <w:spacing w:before="10"/>
        <w:rPr>
          <w:sz w:val="7"/>
        </w:rPr>
      </w:pPr>
    </w:p>
    <w:tbl>
      <w:tblPr>
        <w:tblW w:w="0" w:type="auto"/>
        <w:jc w:val="left"/>
        <w:tblInd w:w="12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692"/>
        <w:gridCol w:w="1845"/>
        <w:gridCol w:w="1156"/>
        <w:gridCol w:w="926"/>
        <w:gridCol w:w="1646"/>
        <w:gridCol w:w="2108"/>
        <w:gridCol w:w="887"/>
        <w:gridCol w:w="903"/>
      </w:tblGrid>
      <w:tr>
        <w:trPr>
          <w:trHeight w:val="495" w:hRule="atLeast"/>
        </w:trPr>
        <w:tc>
          <w:tcPr>
            <w:tcW w:w="5619" w:type="dxa"/>
            <w:gridSpan w:val="4"/>
            <w:tcBorders>
              <w:right w:val="double" w:sz="3" w:space="0" w:color="000000"/>
            </w:tcBorders>
          </w:tcPr>
          <w:p>
            <w:pPr>
              <w:pStyle w:val="TableParagraph"/>
              <w:spacing w:before="99"/>
              <w:ind w:left="2238" w:right="2226"/>
              <w:rPr>
                <w:sz w:val="24"/>
              </w:rPr>
            </w:pPr>
            <w:r>
              <w:rPr>
                <w:sz w:val="24"/>
              </w:rPr>
              <w:t>ЧОЛОВІКИ</w:t>
            </w:r>
          </w:p>
        </w:tc>
        <w:tc>
          <w:tcPr>
            <w:tcW w:w="5544" w:type="dxa"/>
            <w:gridSpan w:val="4"/>
            <w:tcBorders>
              <w:left w:val="double" w:sz="3" w:space="0" w:color="000000"/>
            </w:tcBorders>
          </w:tcPr>
          <w:p>
            <w:pPr>
              <w:pStyle w:val="TableParagraph"/>
              <w:spacing w:before="99"/>
              <w:ind w:left="2405" w:right="2372"/>
              <w:rPr>
                <w:sz w:val="24"/>
              </w:rPr>
            </w:pPr>
            <w:r>
              <w:rPr>
                <w:sz w:val="24"/>
              </w:rPr>
              <w:t>ЖІНКИ</w:t>
            </w:r>
          </w:p>
        </w:tc>
      </w:tr>
      <w:tr>
        <w:trPr>
          <w:trHeight w:val="932" w:hRule="atLeast"/>
        </w:trPr>
        <w:tc>
          <w:tcPr>
            <w:tcW w:w="1692" w:type="dxa"/>
          </w:tcPr>
          <w:p>
            <w:pPr>
              <w:pStyle w:val="TableParagraph"/>
              <w:spacing w:before="101"/>
              <w:ind w:left="550"/>
              <w:jc w:val="left"/>
              <w:rPr>
                <w:sz w:val="20"/>
              </w:rPr>
            </w:pPr>
            <w:r>
              <w:rPr>
                <w:color w:val="1C1E20"/>
                <w:sz w:val="20"/>
              </w:rPr>
              <w:t>Оцінка</w:t>
            </w:r>
          </w:p>
        </w:tc>
        <w:tc>
          <w:tcPr>
            <w:tcW w:w="1845" w:type="dxa"/>
          </w:tcPr>
          <w:p>
            <w:pPr>
              <w:pStyle w:val="TableParagraph"/>
              <w:spacing w:before="101"/>
              <w:ind w:left="266" w:right="241"/>
              <w:rPr>
                <w:sz w:val="20"/>
              </w:rPr>
            </w:pPr>
            <w:r>
              <w:rPr>
                <w:color w:val="1C1E20"/>
                <w:sz w:val="20"/>
              </w:rPr>
              <w:t>Підтягування на</w:t>
            </w:r>
            <w:r>
              <w:rPr>
                <w:color w:val="1C1E20"/>
                <w:spacing w:val="-13"/>
                <w:sz w:val="20"/>
              </w:rPr>
              <w:t> </w:t>
            </w:r>
            <w:r>
              <w:rPr>
                <w:color w:val="1C1E20"/>
                <w:sz w:val="20"/>
              </w:rPr>
              <w:t>перекладині (разів)</w:t>
            </w:r>
          </w:p>
        </w:tc>
        <w:tc>
          <w:tcPr>
            <w:tcW w:w="1156" w:type="dxa"/>
          </w:tcPr>
          <w:p>
            <w:pPr>
              <w:pStyle w:val="TableParagraph"/>
              <w:spacing w:before="101"/>
              <w:ind w:left="262" w:right="237" w:firstLine="3"/>
              <w:rPr>
                <w:sz w:val="20"/>
              </w:rPr>
            </w:pPr>
            <w:r>
              <w:rPr>
                <w:color w:val="1C1E20"/>
                <w:sz w:val="20"/>
              </w:rPr>
              <w:t>Біг 3000</w:t>
            </w:r>
            <w:r>
              <w:rPr>
                <w:color w:val="1C1E20"/>
                <w:spacing w:val="-5"/>
                <w:sz w:val="20"/>
              </w:rPr>
              <w:t> </w:t>
            </w:r>
            <w:r>
              <w:rPr>
                <w:color w:val="1C1E20"/>
                <w:spacing w:val="-7"/>
                <w:sz w:val="20"/>
              </w:rPr>
              <w:t>м,</w:t>
            </w:r>
          </w:p>
          <w:p>
            <w:pPr>
              <w:pStyle w:val="TableParagraph"/>
              <w:spacing w:before="1"/>
              <w:ind w:right="197"/>
              <w:rPr>
                <w:sz w:val="20"/>
              </w:rPr>
            </w:pPr>
            <w:r>
              <w:rPr>
                <w:color w:val="1C1E20"/>
                <w:sz w:val="20"/>
              </w:rPr>
              <w:t>(хв.</w:t>
            </w:r>
            <w:r>
              <w:rPr>
                <w:color w:val="1C1E20"/>
                <w:spacing w:val="-2"/>
                <w:sz w:val="20"/>
              </w:rPr>
              <w:t> </w:t>
            </w:r>
            <w:r>
              <w:rPr>
                <w:color w:val="1C1E20"/>
                <w:sz w:val="20"/>
              </w:rPr>
              <w:t>сек)</w:t>
            </w:r>
          </w:p>
        </w:tc>
        <w:tc>
          <w:tcPr>
            <w:tcW w:w="926" w:type="dxa"/>
            <w:tcBorders>
              <w:right w:val="double" w:sz="3" w:space="0" w:color="000000"/>
            </w:tcBorders>
          </w:tcPr>
          <w:p>
            <w:pPr>
              <w:pStyle w:val="TableParagraph"/>
              <w:spacing w:before="101"/>
              <w:ind w:left="183" w:right="40" w:firstLine="156"/>
              <w:jc w:val="left"/>
              <w:rPr>
                <w:sz w:val="20"/>
              </w:rPr>
            </w:pPr>
            <w:r>
              <w:rPr>
                <w:color w:val="1C1E20"/>
                <w:sz w:val="20"/>
              </w:rPr>
              <w:t>Біг 100</w:t>
            </w:r>
            <w:r>
              <w:rPr>
                <w:color w:val="1C1E20"/>
                <w:spacing w:val="-7"/>
                <w:sz w:val="20"/>
              </w:rPr>
              <w:t> </w:t>
            </w:r>
            <w:r>
              <w:rPr>
                <w:color w:val="1C1E20"/>
                <w:spacing w:val="-6"/>
                <w:sz w:val="20"/>
              </w:rPr>
              <w:t>м,</w:t>
            </w:r>
          </w:p>
          <w:p>
            <w:pPr>
              <w:pStyle w:val="TableParagraph"/>
              <w:spacing w:before="1"/>
              <w:ind w:left="251"/>
              <w:jc w:val="left"/>
              <w:rPr>
                <w:sz w:val="20"/>
              </w:rPr>
            </w:pPr>
            <w:r>
              <w:rPr>
                <w:color w:val="1C1E20"/>
                <w:sz w:val="20"/>
              </w:rPr>
              <w:t>(сек)</w:t>
            </w:r>
          </w:p>
        </w:tc>
        <w:tc>
          <w:tcPr>
            <w:tcW w:w="1646" w:type="dxa"/>
            <w:tcBorders>
              <w:left w:val="double" w:sz="3" w:space="0" w:color="000000"/>
            </w:tcBorders>
          </w:tcPr>
          <w:p>
            <w:pPr>
              <w:pStyle w:val="TableParagraph"/>
              <w:spacing w:before="101"/>
              <w:ind w:left="528"/>
              <w:jc w:val="left"/>
              <w:rPr>
                <w:sz w:val="20"/>
              </w:rPr>
            </w:pPr>
            <w:r>
              <w:rPr>
                <w:color w:val="1C1E20"/>
                <w:sz w:val="20"/>
              </w:rPr>
              <w:t>Оцінка</w:t>
            </w:r>
          </w:p>
        </w:tc>
        <w:tc>
          <w:tcPr>
            <w:tcW w:w="2108" w:type="dxa"/>
            <w:tcBorders>
              <w:right w:val="single" w:sz="12" w:space="0" w:color="000000"/>
            </w:tcBorders>
          </w:tcPr>
          <w:p>
            <w:pPr>
              <w:pStyle w:val="TableParagraph"/>
              <w:spacing w:line="237" w:lineRule="auto"/>
              <w:ind w:left="403" w:right="96" w:hanging="260"/>
              <w:jc w:val="lef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color w:val="1C1E20"/>
                <w:sz w:val="20"/>
              </w:rPr>
              <w:t>Комплексна силова вправа (разів)</w:t>
            </w:r>
          </w:p>
        </w:tc>
        <w:tc>
          <w:tcPr>
            <w:tcW w:w="887" w:type="dxa"/>
            <w:tcBorders>
              <w:left w:val="single" w:sz="12" w:space="0" w:color="000000"/>
            </w:tcBorders>
          </w:tcPr>
          <w:p>
            <w:pPr>
              <w:pStyle w:val="TableParagraph"/>
              <w:spacing w:before="101"/>
              <w:ind w:left="123" w:right="102" w:firstLine="3"/>
              <w:rPr>
                <w:sz w:val="20"/>
              </w:rPr>
            </w:pPr>
            <w:r>
              <w:rPr>
                <w:color w:val="1C1E20"/>
                <w:sz w:val="20"/>
              </w:rPr>
              <w:t>Біг 1000</w:t>
            </w:r>
            <w:r>
              <w:rPr>
                <w:color w:val="1C1E20"/>
                <w:spacing w:val="-5"/>
                <w:sz w:val="20"/>
              </w:rPr>
              <w:t> </w:t>
            </w:r>
            <w:r>
              <w:rPr>
                <w:color w:val="1C1E20"/>
                <w:spacing w:val="-7"/>
                <w:sz w:val="20"/>
              </w:rPr>
              <w:t>м,</w:t>
            </w:r>
          </w:p>
          <w:p>
            <w:pPr>
              <w:pStyle w:val="TableParagraph"/>
              <w:spacing w:before="1"/>
              <w:ind w:left="84" w:right="62"/>
              <w:rPr>
                <w:sz w:val="20"/>
              </w:rPr>
            </w:pPr>
            <w:r>
              <w:rPr>
                <w:color w:val="1C1E20"/>
                <w:sz w:val="20"/>
              </w:rPr>
              <w:t>(хв.</w:t>
            </w:r>
            <w:r>
              <w:rPr>
                <w:color w:val="1C1E20"/>
                <w:spacing w:val="-2"/>
                <w:sz w:val="20"/>
              </w:rPr>
              <w:t> </w:t>
            </w:r>
            <w:r>
              <w:rPr>
                <w:color w:val="1C1E20"/>
                <w:sz w:val="20"/>
              </w:rPr>
              <w:t>сек)</w:t>
            </w:r>
          </w:p>
        </w:tc>
        <w:tc>
          <w:tcPr>
            <w:tcW w:w="903" w:type="dxa"/>
          </w:tcPr>
          <w:p>
            <w:pPr>
              <w:pStyle w:val="TableParagraph"/>
              <w:spacing w:before="101"/>
              <w:ind w:left="189" w:right="31" w:firstLine="156"/>
              <w:jc w:val="left"/>
              <w:rPr>
                <w:sz w:val="20"/>
              </w:rPr>
            </w:pPr>
            <w:r>
              <w:rPr>
                <w:color w:val="1C1E20"/>
                <w:sz w:val="20"/>
              </w:rPr>
              <w:t>Біг 100</w:t>
            </w:r>
            <w:r>
              <w:rPr>
                <w:color w:val="1C1E20"/>
                <w:spacing w:val="-6"/>
                <w:sz w:val="20"/>
              </w:rPr>
              <w:t> м,</w:t>
            </w:r>
          </w:p>
          <w:p>
            <w:pPr>
              <w:pStyle w:val="TableParagraph"/>
              <w:spacing w:before="1"/>
              <w:ind w:left="257"/>
              <w:jc w:val="left"/>
              <w:rPr>
                <w:sz w:val="20"/>
              </w:rPr>
            </w:pPr>
            <w:r>
              <w:rPr>
                <w:color w:val="1C1E20"/>
                <w:sz w:val="20"/>
              </w:rPr>
              <w:t>(сек)</w:t>
            </w:r>
          </w:p>
        </w:tc>
      </w:tr>
      <w:tr>
        <w:trPr>
          <w:trHeight w:val="736" w:hRule="atLeast"/>
        </w:trPr>
        <w:tc>
          <w:tcPr>
            <w:tcW w:w="1692" w:type="dxa"/>
          </w:tcPr>
          <w:p>
            <w:pPr>
              <w:pStyle w:val="TableParagraph"/>
              <w:spacing w:line="268" w:lineRule="exact"/>
              <w:ind w:left="12"/>
              <w:rPr>
                <w:b/>
                <w:sz w:val="22"/>
              </w:rPr>
            </w:pPr>
            <w:r>
              <w:rPr>
                <w:b/>
                <w:color w:val="1C1E20"/>
                <w:sz w:val="22"/>
              </w:rPr>
              <w:t>5</w:t>
            </w:r>
          </w:p>
          <w:p>
            <w:pPr>
              <w:pStyle w:val="TableParagraph"/>
              <w:spacing w:line="268" w:lineRule="exact" w:before="0"/>
              <w:ind w:left="229" w:right="223"/>
              <w:rPr>
                <w:sz w:val="22"/>
              </w:rPr>
            </w:pPr>
            <w:r>
              <w:rPr>
                <w:color w:val="1C1E20"/>
                <w:sz w:val="22"/>
              </w:rPr>
              <w:t>(відмінно)</w:t>
            </w:r>
          </w:p>
        </w:tc>
        <w:tc>
          <w:tcPr>
            <w:tcW w:w="1845" w:type="dxa"/>
          </w:tcPr>
          <w:p>
            <w:pPr>
              <w:pStyle w:val="TableParagraph"/>
              <w:ind w:left="811"/>
              <w:jc w:val="left"/>
              <w:rPr>
                <w:sz w:val="22"/>
              </w:rPr>
            </w:pPr>
            <w:r>
              <w:rPr>
                <w:color w:val="1C1E20"/>
                <w:sz w:val="22"/>
              </w:rPr>
              <w:t>11</w:t>
            </w:r>
          </w:p>
        </w:tc>
        <w:tc>
          <w:tcPr>
            <w:tcW w:w="1156" w:type="dxa"/>
          </w:tcPr>
          <w:p>
            <w:pPr>
              <w:pStyle w:val="TableParagraph"/>
              <w:ind w:right="194"/>
              <w:rPr>
                <w:sz w:val="22"/>
              </w:rPr>
            </w:pPr>
            <w:r>
              <w:rPr>
                <w:color w:val="1C1E20"/>
                <w:sz w:val="22"/>
              </w:rPr>
              <w:t>13.00</w:t>
            </w:r>
          </w:p>
        </w:tc>
        <w:tc>
          <w:tcPr>
            <w:tcW w:w="926" w:type="dxa"/>
            <w:tcBorders>
              <w:right w:val="double" w:sz="3" w:space="0" w:color="000000"/>
            </w:tcBorders>
          </w:tcPr>
          <w:p>
            <w:pPr>
              <w:pStyle w:val="TableParagraph"/>
              <w:ind w:left="235" w:right="219"/>
              <w:rPr>
                <w:sz w:val="22"/>
              </w:rPr>
            </w:pPr>
            <w:r>
              <w:rPr>
                <w:color w:val="1C1E20"/>
                <w:sz w:val="22"/>
              </w:rPr>
              <w:t>14.6</w:t>
            </w:r>
          </w:p>
        </w:tc>
        <w:tc>
          <w:tcPr>
            <w:tcW w:w="1646" w:type="dxa"/>
            <w:tcBorders>
              <w:left w:val="double" w:sz="3" w:space="0" w:color="000000"/>
            </w:tcBorders>
          </w:tcPr>
          <w:p>
            <w:pPr>
              <w:pStyle w:val="TableParagraph"/>
              <w:spacing w:line="268" w:lineRule="exact"/>
              <w:ind w:left="28"/>
              <w:rPr>
                <w:b/>
                <w:sz w:val="22"/>
              </w:rPr>
            </w:pPr>
            <w:r>
              <w:rPr>
                <w:b/>
                <w:color w:val="1C1E20"/>
                <w:sz w:val="22"/>
              </w:rPr>
              <w:t>5</w:t>
            </w:r>
          </w:p>
          <w:p>
            <w:pPr>
              <w:pStyle w:val="TableParagraph"/>
              <w:spacing w:line="268" w:lineRule="exact" w:before="0"/>
              <w:ind w:left="211" w:right="174"/>
              <w:rPr>
                <w:sz w:val="22"/>
              </w:rPr>
            </w:pPr>
            <w:r>
              <w:rPr>
                <w:color w:val="1C1E20"/>
                <w:sz w:val="22"/>
              </w:rPr>
              <w:t>(відмінно)</w:t>
            </w:r>
          </w:p>
        </w:tc>
        <w:tc>
          <w:tcPr>
            <w:tcW w:w="2108" w:type="dxa"/>
            <w:tcBorders>
              <w:right w:val="single" w:sz="12" w:space="0" w:color="000000"/>
            </w:tcBorders>
          </w:tcPr>
          <w:p>
            <w:pPr>
              <w:pStyle w:val="TableParagraph"/>
              <w:ind w:left="943"/>
              <w:jc w:val="left"/>
              <w:rPr>
                <w:sz w:val="22"/>
              </w:rPr>
            </w:pPr>
            <w:r>
              <w:rPr>
                <w:sz w:val="22"/>
              </w:rPr>
              <w:t>30</w:t>
            </w:r>
          </w:p>
        </w:tc>
        <w:tc>
          <w:tcPr>
            <w:tcW w:w="887" w:type="dxa"/>
            <w:tcBorders>
              <w:left w:val="single" w:sz="12" w:space="0" w:color="000000"/>
            </w:tcBorders>
          </w:tcPr>
          <w:p>
            <w:pPr>
              <w:pStyle w:val="TableParagraph"/>
              <w:ind w:left="79" w:right="62"/>
              <w:rPr>
                <w:sz w:val="22"/>
              </w:rPr>
            </w:pPr>
            <w:r>
              <w:rPr>
                <w:color w:val="1C1E20"/>
                <w:sz w:val="22"/>
              </w:rPr>
              <w:t>4.30</w:t>
            </w:r>
          </w:p>
        </w:tc>
        <w:tc>
          <w:tcPr>
            <w:tcW w:w="903" w:type="dxa"/>
          </w:tcPr>
          <w:p>
            <w:pPr>
              <w:pStyle w:val="TableParagraph"/>
              <w:ind w:left="242" w:right="210"/>
              <w:rPr>
                <w:sz w:val="22"/>
              </w:rPr>
            </w:pPr>
            <w:r>
              <w:rPr>
                <w:color w:val="1C1E20"/>
                <w:sz w:val="22"/>
              </w:rPr>
              <w:t>16.8</w:t>
            </w:r>
          </w:p>
        </w:tc>
      </w:tr>
      <w:tr>
        <w:trPr>
          <w:trHeight w:val="736" w:hRule="atLeast"/>
        </w:trPr>
        <w:tc>
          <w:tcPr>
            <w:tcW w:w="1692" w:type="dxa"/>
          </w:tcPr>
          <w:p>
            <w:pPr>
              <w:pStyle w:val="TableParagraph"/>
              <w:spacing w:line="268" w:lineRule="exact"/>
              <w:ind w:left="12"/>
              <w:rPr>
                <w:b/>
                <w:sz w:val="22"/>
              </w:rPr>
            </w:pPr>
            <w:r>
              <w:rPr>
                <w:b/>
                <w:color w:val="1C1E20"/>
                <w:sz w:val="22"/>
              </w:rPr>
              <w:t>4</w:t>
            </w:r>
          </w:p>
          <w:p>
            <w:pPr>
              <w:pStyle w:val="TableParagraph"/>
              <w:spacing w:line="268" w:lineRule="exact" w:before="0"/>
              <w:ind w:left="230" w:right="223"/>
              <w:rPr>
                <w:sz w:val="22"/>
              </w:rPr>
            </w:pPr>
            <w:r>
              <w:rPr>
                <w:color w:val="1C1E20"/>
                <w:sz w:val="22"/>
              </w:rPr>
              <w:t>(добре)</w:t>
            </w:r>
          </w:p>
        </w:tc>
        <w:tc>
          <w:tcPr>
            <w:tcW w:w="1845" w:type="dxa"/>
          </w:tcPr>
          <w:p>
            <w:pPr>
              <w:pStyle w:val="TableParagraph"/>
              <w:ind w:left="866"/>
              <w:jc w:val="left"/>
              <w:rPr>
                <w:sz w:val="22"/>
              </w:rPr>
            </w:pPr>
            <w:r>
              <w:rPr>
                <w:color w:val="1C1E20"/>
                <w:sz w:val="22"/>
              </w:rPr>
              <w:t>9</w:t>
            </w:r>
          </w:p>
        </w:tc>
        <w:tc>
          <w:tcPr>
            <w:tcW w:w="1156" w:type="dxa"/>
          </w:tcPr>
          <w:p>
            <w:pPr>
              <w:pStyle w:val="TableParagraph"/>
              <w:ind w:right="194"/>
              <w:rPr>
                <w:sz w:val="22"/>
              </w:rPr>
            </w:pPr>
            <w:r>
              <w:rPr>
                <w:color w:val="1C1E20"/>
                <w:sz w:val="22"/>
              </w:rPr>
              <w:t>13.20</w:t>
            </w:r>
          </w:p>
        </w:tc>
        <w:tc>
          <w:tcPr>
            <w:tcW w:w="926" w:type="dxa"/>
            <w:tcBorders>
              <w:right w:val="double" w:sz="3" w:space="0" w:color="000000"/>
            </w:tcBorders>
          </w:tcPr>
          <w:p>
            <w:pPr>
              <w:pStyle w:val="TableParagraph"/>
              <w:ind w:left="235" w:right="219"/>
              <w:rPr>
                <w:sz w:val="22"/>
              </w:rPr>
            </w:pPr>
            <w:r>
              <w:rPr>
                <w:color w:val="1C1E20"/>
                <w:sz w:val="22"/>
              </w:rPr>
              <w:t>15.0</w:t>
            </w:r>
          </w:p>
        </w:tc>
        <w:tc>
          <w:tcPr>
            <w:tcW w:w="1646" w:type="dxa"/>
            <w:tcBorders>
              <w:left w:val="double" w:sz="3" w:space="0" w:color="000000"/>
            </w:tcBorders>
          </w:tcPr>
          <w:p>
            <w:pPr>
              <w:pStyle w:val="TableParagraph"/>
              <w:spacing w:line="268" w:lineRule="exact"/>
              <w:ind w:left="28"/>
              <w:rPr>
                <w:b/>
                <w:sz w:val="22"/>
              </w:rPr>
            </w:pPr>
            <w:r>
              <w:rPr>
                <w:b/>
                <w:color w:val="1C1E20"/>
                <w:sz w:val="22"/>
              </w:rPr>
              <w:t>4</w:t>
            </w:r>
          </w:p>
          <w:p>
            <w:pPr>
              <w:pStyle w:val="TableParagraph"/>
              <w:spacing w:line="268" w:lineRule="exact" w:before="0"/>
              <w:ind w:left="211" w:right="173"/>
              <w:rPr>
                <w:sz w:val="22"/>
              </w:rPr>
            </w:pPr>
            <w:r>
              <w:rPr>
                <w:color w:val="1C1E20"/>
                <w:sz w:val="22"/>
              </w:rPr>
              <w:t>(добре)</w:t>
            </w:r>
          </w:p>
        </w:tc>
        <w:tc>
          <w:tcPr>
            <w:tcW w:w="2108" w:type="dxa"/>
            <w:tcBorders>
              <w:right w:val="single" w:sz="12" w:space="0" w:color="000000"/>
            </w:tcBorders>
          </w:tcPr>
          <w:p>
            <w:pPr>
              <w:pStyle w:val="TableParagraph"/>
              <w:ind w:left="943"/>
              <w:jc w:val="left"/>
              <w:rPr>
                <w:sz w:val="22"/>
              </w:rPr>
            </w:pPr>
            <w:r>
              <w:rPr>
                <w:sz w:val="22"/>
              </w:rPr>
              <w:t>28</w:t>
            </w:r>
          </w:p>
        </w:tc>
        <w:tc>
          <w:tcPr>
            <w:tcW w:w="887" w:type="dxa"/>
            <w:tcBorders>
              <w:left w:val="single" w:sz="12" w:space="0" w:color="000000"/>
            </w:tcBorders>
          </w:tcPr>
          <w:p>
            <w:pPr>
              <w:pStyle w:val="TableParagraph"/>
              <w:ind w:left="79" w:right="62"/>
              <w:rPr>
                <w:sz w:val="22"/>
              </w:rPr>
            </w:pPr>
            <w:r>
              <w:rPr>
                <w:color w:val="1C1E20"/>
                <w:sz w:val="22"/>
              </w:rPr>
              <w:t>4.45</w:t>
            </w:r>
          </w:p>
        </w:tc>
        <w:tc>
          <w:tcPr>
            <w:tcW w:w="903" w:type="dxa"/>
          </w:tcPr>
          <w:p>
            <w:pPr>
              <w:pStyle w:val="TableParagraph"/>
              <w:ind w:left="242" w:right="210"/>
              <w:rPr>
                <w:sz w:val="22"/>
              </w:rPr>
            </w:pPr>
            <w:r>
              <w:rPr>
                <w:color w:val="1C1E20"/>
                <w:sz w:val="22"/>
              </w:rPr>
              <w:t>17.2</w:t>
            </w:r>
          </w:p>
        </w:tc>
      </w:tr>
      <w:tr>
        <w:trPr>
          <w:trHeight w:val="740" w:hRule="atLeast"/>
        </w:trPr>
        <w:tc>
          <w:tcPr>
            <w:tcW w:w="1692" w:type="dxa"/>
          </w:tcPr>
          <w:p>
            <w:pPr>
              <w:pStyle w:val="TableParagraph"/>
              <w:spacing w:before="99"/>
              <w:ind w:left="12"/>
              <w:rPr>
                <w:b/>
                <w:sz w:val="22"/>
              </w:rPr>
            </w:pPr>
            <w:r>
              <w:rPr>
                <w:b/>
                <w:color w:val="1C1E20"/>
                <w:sz w:val="22"/>
              </w:rPr>
              <w:t>3</w:t>
            </w:r>
          </w:p>
          <w:p>
            <w:pPr>
              <w:pStyle w:val="TableParagraph"/>
              <w:spacing w:before="3"/>
              <w:ind w:left="233" w:right="223"/>
              <w:rPr>
                <w:sz w:val="22"/>
              </w:rPr>
            </w:pPr>
            <w:r>
              <w:rPr>
                <w:color w:val="1C1E20"/>
                <w:sz w:val="22"/>
              </w:rPr>
              <w:t>(задовільно)</w:t>
            </w:r>
          </w:p>
        </w:tc>
        <w:tc>
          <w:tcPr>
            <w:tcW w:w="1845" w:type="dxa"/>
          </w:tcPr>
          <w:p>
            <w:pPr>
              <w:pStyle w:val="TableParagraph"/>
              <w:spacing w:before="99"/>
              <w:ind w:left="866"/>
              <w:jc w:val="left"/>
              <w:rPr>
                <w:sz w:val="22"/>
              </w:rPr>
            </w:pPr>
            <w:r>
              <w:rPr>
                <w:color w:val="1C1E20"/>
                <w:sz w:val="22"/>
              </w:rPr>
              <w:t>7</w:t>
            </w:r>
          </w:p>
        </w:tc>
        <w:tc>
          <w:tcPr>
            <w:tcW w:w="1156" w:type="dxa"/>
          </w:tcPr>
          <w:p>
            <w:pPr>
              <w:pStyle w:val="TableParagraph"/>
              <w:spacing w:before="99"/>
              <w:ind w:right="194"/>
              <w:rPr>
                <w:sz w:val="22"/>
              </w:rPr>
            </w:pPr>
            <w:r>
              <w:rPr>
                <w:color w:val="1C1E20"/>
                <w:sz w:val="22"/>
              </w:rPr>
              <w:t>14.00</w:t>
            </w:r>
          </w:p>
        </w:tc>
        <w:tc>
          <w:tcPr>
            <w:tcW w:w="926" w:type="dxa"/>
            <w:tcBorders>
              <w:right w:val="double" w:sz="3" w:space="0" w:color="000000"/>
            </w:tcBorders>
          </w:tcPr>
          <w:p>
            <w:pPr>
              <w:pStyle w:val="TableParagraph"/>
              <w:spacing w:before="99"/>
              <w:ind w:left="235" w:right="219"/>
              <w:rPr>
                <w:sz w:val="22"/>
              </w:rPr>
            </w:pPr>
            <w:r>
              <w:rPr>
                <w:color w:val="1C1E20"/>
                <w:sz w:val="22"/>
              </w:rPr>
              <w:t>15.8</w:t>
            </w:r>
          </w:p>
        </w:tc>
        <w:tc>
          <w:tcPr>
            <w:tcW w:w="1646" w:type="dxa"/>
            <w:tcBorders>
              <w:left w:val="double" w:sz="3" w:space="0" w:color="000000"/>
            </w:tcBorders>
          </w:tcPr>
          <w:p>
            <w:pPr>
              <w:pStyle w:val="TableParagraph"/>
              <w:spacing w:before="99"/>
              <w:ind w:left="28"/>
              <w:rPr>
                <w:b/>
                <w:sz w:val="22"/>
              </w:rPr>
            </w:pPr>
            <w:r>
              <w:rPr>
                <w:b/>
                <w:color w:val="1C1E20"/>
                <w:sz w:val="22"/>
              </w:rPr>
              <w:t>3</w:t>
            </w:r>
          </w:p>
          <w:p>
            <w:pPr>
              <w:pStyle w:val="TableParagraph"/>
              <w:spacing w:before="3"/>
              <w:ind w:left="211" w:right="178"/>
              <w:rPr>
                <w:sz w:val="22"/>
              </w:rPr>
            </w:pPr>
            <w:r>
              <w:rPr>
                <w:color w:val="1C1E20"/>
                <w:sz w:val="22"/>
              </w:rPr>
              <w:t>(задовільно)</w:t>
            </w:r>
          </w:p>
        </w:tc>
        <w:tc>
          <w:tcPr>
            <w:tcW w:w="2108" w:type="dxa"/>
            <w:tcBorders>
              <w:right w:val="single" w:sz="12" w:space="0" w:color="000000"/>
            </w:tcBorders>
          </w:tcPr>
          <w:p>
            <w:pPr>
              <w:pStyle w:val="TableParagraph"/>
              <w:spacing w:before="99"/>
              <w:ind w:left="943"/>
              <w:jc w:val="left"/>
              <w:rPr>
                <w:sz w:val="22"/>
              </w:rPr>
            </w:pPr>
            <w:r>
              <w:rPr>
                <w:sz w:val="22"/>
              </w:rPr>
              <w:t>26</w:t>
            </w:r>
          </w:p>
        </w:tc>
        <w:tc>
          <w:tcPr>
            <w:tcW w:w="887" w:type="dxa"/>
            <w:tcBorders>
              <w:left w:val="single" w:sz="12" w:space="0" w:color="000000"/>
            </w:tcBorders>
          </w:tcPr>
          <w:p>
            <w:pPr>
              <w:pStyle w:val="TableParagraph"/>
              <w:spacing w:before="99"/>
              <w:ind w:left="79" w:right="62"/>
              <w:rPr>
                <w:sz w:val="22"/>
              </w:rPr>
            </w:pPr>
            <w:r>
              <w:rPr>
                <w:color w:val="1C1E20"/>
                <w:sz w:val="22"/>
              </w:rPr>
              <w:t>5.15</w:t>
            </w:r>
          </w:p>
        </w:tc>
        <w:tc>
          <w:tcPr>
            <w:tcW w:w="903" w:type="dxa"/>
          </w:tcPr>
          <w:p>
            <w:pPr>
              <w:pStyle w:val="TableParagraph"/>
              <w:spacing w:before="99"/>
              <w:ind w:left="242" w:right="210"/>
              <w:rPr>
                <w:sz w:val="22"/>
              </w:rPr>
            </w:pPr>
            <w:r>
              <w:rPr>
                <w:color w:val="1C1E20"/>
                <w:sz w:val="22"/>
              </w:rPr>
              <w:t>18.0</w:t>
            </w:r>
          </w:p>
        </w:tc>
      </w:tr>
    </w:tbl>
    <w:p>
      <w:pPr>
        <w:pStyle w:val="BodyText"/>
        <w:spacing w:before="9"/>
        <w:rPr>
          <w:sz w:val="34"/>
        </w:rPr>
      </w:pPr>
    </w:p>
    <w:p>
      <w:pPr>
        <w:pStyle w:val="BodyText"/>
        <w:spacing w:line="235" w:lineRule="auto"/>
        <w:ind w:left="127" w:firstLine="720"/>
      </w:pPr>
      <w:r>
        <w:rPr>
          <w:color w:val="1C1E20"/>
        </w:rPr>
        <w:t>Особи, які зараховані на навчання до Інституту, проходять військову службу (навчання) курсантів вищих військових навчальних закладів.</w:t>
      </w:r>
    </w:p>
    <w:p>
      <w:pPr>
        <w:pStyle w:val="BodyText"/>
        <w:spacing w:before="93"/>
        <w:ind w:left="127"/>
      </w:pPr>
      <w:r>
        <w:rPr>
          <w:color w:val="1C1E20"/>
        </w:rPr>
        <w:t>Консультації щодо вступу:</w:t>
      </w:r>
    </w:p>
    <w:p>
      <w:pPr>
        <w:spacing w:line="446" w:lineRule="auto" w:before="58"/>
        <w:ind w:left="732" w:right="6493" w:hanging="587"/>
        <w:jc w:val="left"/>
        <w:rPr>
          <w:sz w:val="28"/>
        </w:rPr>
      </w:pPr>
      <w:r>
        <w:rPr/>
        <w:drawing>
          <wp:anchor distT="0" distB="0" distL="0" distR="0" allowOverlap="1" layoutInCell="1" locked="0" behindDoc="1" simplePos="0" relativeHeight="251375616">
            <wp:simplePos x="0" y="0"/>
            <wp:positionH relativeFrom="page">
              <wp:posOffset>372131</wp:posOffset>
            </wp:positionH>
            <wp:positionV relativeFrom="paragraph">
              <wp:posOffset>514016</wp:posOffset>
            </wp:positionV>
            <wp:extent cx="256189" cy="197068"/>
            <wp:effectExtent l="0" t="0" r="0" b="0"/>
            <wp:wrapNone/>
            <wp:docPr id="3" name="image2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" name="image2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56189" cy="19706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position w:val="-7"/>
        </w:rPr>
        <w:drawing>
          <wp:inline distT="0" distB="0" distL="0" distR="0">
            <wp:extent cx="237066" cy="237066"/>
            <wp:effectExtent l="0" t="0" r="0" b="0"/>
            <wp:docPr id="5" name="image3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" name="image3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7066" cy="2370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7"/>
        </w:rPr>
      </w:r>
      <w:r>
        <w:rPr>
          <w:rFonts w:ascii="Times New Roman" w:hAnsi="Times New Roman"/>
          <w:sz w:val="20"/>
        </w:rPr>
        <w:t>  </w:t>
      </w:r>
      <w:r>
        <w:rPr>
          <w:rFonts w:ascii="Times New Roman" w:hAnsi="Times New Roman"/>
          <w:spacing w:val="15"/>
          <w:sz w:val="20"/>
        </w:rPr>
        <w:t> </w:t>
      </w:r>
      <w:r>
        <w:rPr>
          <w:color w:val="1C1E20"/>
          <w:sz w:val="27"/>
        </w:rPr>
        <w:t>тел.: 099 132 86 29 (Viber, WhatsApp) e-mail:</w:t>
      </w:r>
      <w:r>
        <w:rPr>
          <w:color w:val="1C1E20"/>
          <w:spacing w:val="-3"/>
          <w:sz w:val="27"/>
        </w:rPr>
        <w:t> </w:t>
      </w:r>
      <w:hyperlink r:id="rId8">
        <w:r>
          <w:rPr>
            <w:color w:val="0462C1"/>
            <w:sz w:val="28"/>
            <w:u w:val="single" w:color="0462C1"/>
          </w:rPr>
          <w:t>vstup.inf@gmail.com</w:t>
        </w:r>
      </w:hyperlink>
    </w:p>
    <w:p>
      <w:pPr>
        <w:spacing w:after="0" w:line="446" w:lineRule="auto"/>
        <w:jc w:val="left"/>
        <w:rPr>
          <w:sz w:val="28"/>
        </w:rPr>
        <w:sectPr>
          <w:pgSz w:w="12240" w:h="15840"/>
          <w:pgMar w:top="540" w:bottom="280" w:left="440" w:right="400"/>
        </w:sectPr>
      </w:pPr>
    </w:p>
    <w:p>
      <w:pPr>
        <w:pStyle w:val="BodyText"/>
        <w:spacing w:before="23"/>
        <w:ind w:left="127"/>
      </w:pPr>
      <w:r>
        <w:rPr/>
        <w:drawing>
          <wp:anchor distT="0" distB="0" distL="0" distR="0" allowOverlap="1" layoutInCell="1" locked="0" behindDoc="0" simplePos="0" relativeHeight="251659264">
            <wp:simplePos x="0" y="0"/>
            <wp:positionH relativeFrom="page">
              <wp:posOffset>6246748</wp:posOffset>
            </wp:positionH>
            <wp:positionV relativeFrom="paragraph">
              <wp:posOffset>338759</wp:posOffset>
            </wp:positionV>
            <wp:extent cx="1013732" cy="1013732"/>
            <wp:effectExtent l="0" t="0" r="0" b="0"/>
            <wp:wrapNone/>
            <wp:docPr id="7" name="image4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8" name="image4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13732" cy="101373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1C1E20"/>
        </w:rPr>
        <w:t>Інформаційні ресурси:</w:t>
      </w:r>
    </w:p>
    <w:p>
      <w:pPr>
        <w:pStyle w:val="BodyText"/>
        <w:rPr>
          <w:sz w:val="26"/>
        </w:rPr>
      </w:pPr>
    </w:p>
    <w:p>
      <w:pPr>
        <w:pStyle w:val="BodyText"/>
        <w:rPr>
          <w:sz w:val="26"/>
        </w:rPr>
      </w:pPr>
    </w:p>
    <w:p>
      <w:pPr>
        <w:pStyle w:val="ListParagraph"/>
        <w:numPr>
          <w:ilvl w:val="0"/>
          <w:numId w:val="2"/>
        </w:numPr>
        <w:tabs>
          <w:tab w:pos="848" w:val="left" w:leader="none"/>
          <w:tab w:pos="849" w:val="left" w:leader="none"/>
          <w:tab w:pos="5109" w:val="left" w:leader="none"/>
        </w:tabs>
        <w:spacing w:line="240" w:lineRule="auto" w:before="164" w:after="0"/>
        <w:ind w:left="848" w:right="0" w:hanging="449"/>
        <w:jc w:val="left"/>
        <w:rPr>
          <w:rFonts w:ascii="Times New Roman" w:hAnsi="Times New Roman"/>
          <w:color w:val="1C1E20"/>
          <w:sz w:val="21"/>
        </w:rPr>
      </w:pPr>
      <w:r>
        <w:rPr>
          <w:color w:val="1C1E20"/>
          <w:position w:val="2"/>
          <w:sz w:val="27"/>
        </w:rPr>
        <w:t>порядок</w:t>
      </w:r>
      <w:r>
        <w:rPr>
          <w:color w:val="1C1E20"/>
          <w:spacing w:val="-4"/>
          <w:position w:val="2"/>
          <w:sz w:val="27"/>
        </w:rPr>
        <w:t> </w:t>
      </w:r>
      <w:r>
        <w:rPr>
          <w:color w:val="1C1E20"/>
          <w:position w:val="2"/>
          <w:sz w:val="27"/>
        </w:rPr>
        <w:t>відбору</w:t>
        <w:tab/>
      </w:r>
      <w:hyperlink r:id="rId10">
        <w:r>
          <w:rPr>
            <w:color w:val="0462C1"/>
            <w:sz w:val="28"/>
            <w:u w:val="single" w:color="0462C1"/>
          </w:rPr>
          <w:t>http://bit.ly/2RGJDJr</w:t>
        </w:r>
      </w:hyperlink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ListParagraph"/>
        <w:numPr>
          <w:ilvl w:val="0"/>
          <w:numId w:val="2"/>
        </w:numPr>
        <w:tabs>
          <w:tab w:pos="848" w:val="left" w:leader="none"/>
          <w:tab w:pos="849" w:val="left" w:leader="none"/>
          <w:tab w:pos="5149" w:val="left" w:leader="none"/>
        </w:tabs>
        <w:spacing w:line="240" w:lineRule="auto" w:before="171" w:after="0"/>
        <w:ind w:left="848" w:right="0" w:hanging="449"/>
        <w:jc w:val="left"/>
        <w:rPr>
          <w:rFonts w:ascii="Times New Roman" w:hAnsi="Times New Roman"/>
          <w:color w:val="1C1E20"/>
          <w:sz w:val="21"/>
        </w:rPr>
      </w:pPr>
      <w:r>
        <w:rPr/>
        <w:drawing>
          <wp:anchor distT="0" distB="0" distL="0" distR="0" allowOverlap="1" layoutInCell="1" locked="0" behindDoc="0" simplePos="0" relativeHeight="251660288">
            <wp:simplePos x="0" y="0"/>
            <wp:positionH relativeFrom="page">
              <wp:posOffset>6246748</wp:posOffset>
            </wp:positionH>
            <wp:positionV relativeFrom="paragraph">
              <wp:posOffset>-293369</wp:posOffset>
            </wp:positionV>
            <wp:extent cx="1013732" cy="1013732"/>
            <wp:effectExtent l="0" t="0" r="0" b="0"/>
            <wp:wrapNone/>
            <wp:docPr id="9" name="image5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0" name="image5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13732" cy="101373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1C1E20"/>
          <w:position w:val="-3"/>
          <w:sz w:val="27"/>
        </w:rPr>
        <w:t>правила</w:t>
      </w:r>
      <w:r>
        <w:rPr>
          <w:color w:val="1C1E20"/>
          <w:spacing w:val="9"/>
          <w:position w:val="-3"/>
          <w:sz w:val="27"/>
        </w:rPr>
        <w:t> </w:t>
      </w:r>
      <w:r>
        <w:rPr>
          <w:color w:val="1C1E20"/>
          <w:spacing w:val="-3"/>
          <w:position w:val="-3"/>
          <w:sz w:val="27"/>
        </w:rPr>
        <w:t>прийому</w:t>
        <w:tab/>
      </w:r>
      <w:hyperlink r:id="rId12">
        <w:r>
          <w:rPr>
            <w:color w:val="0462C1"/>
            <w:sz w:val="28"/>
            <w:u w:val="single" w:color="0462C1"/>
          </w:rPr>
          <w:t>http://bit.ly/3iFgta4</w:t>
        </w:r>
      </w:hyperlink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spacing w:after="0"/>
        <w:rPr>
          <w:sz w:val="20"/>
        </w:rPr>
        <w:sectPr>
          <w:pgSz w:w="12240" w:h="15840"/>
          <w:pgMar w:top="540" w:bottom="280" w:left="440" w:right="400"/>
        </w:sectPr>
      </w:pPr>
    </w:p>
    <w:p>
      <w:pPr>
        <w:pStyle w:val="ListParagraph"/>
        <w:numPr>
          <w:ilvl w:val="1"/>
          <w:numId w:val="2"/>
        </w:numPr>
        <w:tabs>
          <w:tab w:pos="848" w:val="left" w:leader="none"/>
          <w:tab w:pos="849" w:val="left" w:leader="none"/>
        </w:tabs>
        <w:spacing w:line="240" w:lineRule="auto" w:before="179" w:after="0"/>
        <w:ind w:left="848" w:right="85" w:hanging="360"/>
        <w:jc w:val="left"/>
        <w:rPr>
          <w:sz w:val="27"/>
        </w:rPr>
      </w:pPr>
      <w:r>
        <w:rPr>
          <w:sz w:val="27"/>
        </w:rPr>
        <w:t>адреси і контакти регіональних органів СБУ</w:t>
      </w:r>
    </w:p>
    <w:p>
      <w:pPr>
        <w:pStyle w:val="BodyText"/>
        <w:rPr>
          <w:sz w:val="26"/>
        </w:rPr>
      </w:pPr>
    </w:p>
    <w:p>
      <w:pPr>
        <w:pStyle w:val="BodyText"/>
        <w:rPr>
          <w:sz w:val="26"/>
        </w:rPr>
      </w:pPr>
    </w:p>
    <w:p>
      <w:pPr>
        <w:pStyle w:val="BodyText"/>
        <w:spacing w:before="2"/>
        <w:rPr>
          <w:sz w:val="32"/>
        </w:rPr>
      </w:pPr>
    </w:p>
    <w:p>
      <w:pPr>
        <w:pStyle w:val="ListParagraph"/>
        <w:numPr>
          <w:ilvl w:val="0"/>
          <w:numId w:val="2"/>
        </w:numPr>
        <w:tabs>
          <w:tab w:pos="848" w:val="left" w:leader="none"/>
          <w:tab w:pos="849" w:val="left" w:leader="none"/>
        </w:tabs>
        <w:spacing w:line="240" w:lineRule="auto" w:before="0" w:after="0"/>
        <w:ind w:left="916" w:right="38" w:hanging="516"/>
        <w:jc w:val="left"/>
        <w:rPr>
          <w:rFonts w:ascii="Times New Roman" w:hAnsi="Times New Roman"/>
          <w:sz w:val="21"/>
        </w:rPr>
      </w:pPr>
      <w:r>
        <w:rPr>
          <w:sz w:val="27"/>
        </w:rPr>
        <w:t>Інститут на сайті НЮУ ім.</w:t>
      </w:r>
      <w:r>
        <w:rPr>
          <w:spacing w:val="-2"/>
          <w:sz w:val="27"/>
        </w:rPr>
        <w:t> </w:t>
      </w:r>
      <w:r>
        <w:rPr>
          <w:sz w:val="27"/>
        </w:rPr>
        <w:t>Я.Мудрого</w:t>
      </w:r>
    </w:p>
    <w:p>
      <w:pPr>
        <w:pStyle w:val="BodyText"/>
        <w:spacing w:before="1"/>
        <w:rPr>
          <w:sz w:val="37"/>
        </w:rPr>
      </w:pPr>
      <w:r>
        <w:rPr/>
        <w:br w:type="column"/>
      </w:r>
      <w:r>
        <w:rPr>
          <w:sz w:val="37"/>
        </w:rPr>
      </w:r>
    </w:p>
    <w:p>
      <w:pPr>
        <w:spacing w:before="0"/>
        <w:ind w:left="400" w:right="0" w:firstLine="0"/>
        <w:jc w:val="left"/>
        <w:rPr>
          <w:sz w:val="28"/>
        </w:rPr>
      </w:pPr>
      <w:hyperlink r:id="rId13">
        <w:r>
          <w:rPr>
            <w:color w:val="0462C1"/>
            <w:sz w:val="28"/>
            <w:u w:val="single" w:color="0462C1"/>
          </w:rPr>
          <w:t>http://bit.ly/30yDnc1</w:t>
        </w:r>
      </w:hyperlink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spacing w:before="10"/>
        <w:rPr>
          <w:sz w:val="35"/>
        </w:rPr>
      </w:pPr>
    </w:p>
    <w:p>
      <w:pPr>
        <w:spacing w:before="1"/>
        <w:ind w:left="448" w:right="0" w:firstLine="0"/>
        <w:jc w:val="left"/>
        <w:rPr>
          <w:sz w:val="28"/>
        </w:rPr>
      </w:pPr>
      <w:r>
        <w:rPr/>
        <w:drawing>
          <wp:anchor distT="0" distB="0" distL="0" distR="0" allowOverlap="1" layoutInCell="1" locked="0" behindDoc="0" simplePos="0" relativeHeight="251661312">
            <wp:simplePos x="0" y="0"/>
            <wp:positionH relativeFrom="page">
              <wp:posOffset>6285610</wp:posOffset>
            </wp:positionH>
            <wp:positionV relativeFrom="paragraph">
              <wp:posOffset>-1508632</wp:posOffset>
            </wp:positionV>
            <wp:extent cx="944117" cy="944118"/>
            <wp:effectExtent l="0" t="0" r="0" b="0"/>
            <wp:wrapNone/>
            <wp:docPr id="11" name="image6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2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44117" cy="94411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0" simplePos="0" relativeHeight="251662336">
            <wp:simplePos x="0" y="0"/>
            <wp:positionH relativeFrom="page">
              <wp:posOffset>6223761</wp:posOffset>
            </wp:positionH>
            <wp:positionV relativeFrom="paragraph">
              <wp:posOffset>-394461</wp:posOffset>
            </wp:positionV>
            <wp:extent cx="1065276" cy="1065275"/>
            <wp:effectExtent l="0" t="0" r="0" b="0"/>
            <wp:wrapNone/>
            <wp:docPr id="13" name="image7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4" name="image7.pn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65276" cy="10652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hyperlink r:id="rId16">
        <w:r>
          <w:rPr>
            <w:color w:val="0462C1"/>
            <w:sz w:val="28"/>
            <w:u w:val="single" w:color="0462C1"/>
          </w:rPr>
          <w:t>http://bit.ly/36AttL4</w:t>
        </w:r>
      </w:hyperlink>
    </w:p>
    <w:p>
      <w:pPr>
        <w:spacing w:after="0"/>
        <w:jc w:val="left"/>
        <w:rPr>
          <w:sz w:val="28"/>
        </w:rPr>
        <w:sectPr>
          <w:type w:val="continuous"/>
          <w:pgSz w:w="12240" w:h="15840"/>
          <w:pgMar w:top="420" w:bottom="280" w:left="440" w:right="400"/>
          <w:cols w:num="2" w:equalWidth="0">
            <w:col w:w="3359" w:space="1314"/>
            <w:col w:w="6727"/>
          </w:cols>
        </w:sect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2"/>
        <w:rPr>
          <w:sz w:val="28"/>
        </w:rPr>
      </w:pPr>
    </w:p>
    <w:p>
      <w:pPr>
        <w:tabs>
          <w:tab w:pos="5049" w:val="left" w:leader="none"/>
        </w:tabs>
        <w:spacing w:before="43"/>
        <w:ind w:left="944" w:right="0" w:firstLine="0"/>
        <w:jc w:val="left"/>
        <w:rPr>
          <w:sz w:val="28"/>
        </w:rPr>
      </w:pPr>
      <w:r>
        <w:rPr/>
        <w:drawing>
          <wp:anchor distT="0" distB="0" distL="0" distR="0" allowOverlap="1" layoutInCell="1" locked="0" behindDoc="0" simplePos="0" relativeHeight="251663360">
            <wp:simplePos x="0" y="0"/>
            <wp:positionH relativeFrom="page">
              <wp:posOffset>408593</wp:posOffset>
            </wp:positionH>
            <wp:positionV relativeFrom="paragraph">
              <wp:posOffset>-16670</wp:posOffset>
            </wp:positionV>
            <wp:extent cx="325812" cy="316230"/>
            <wp:effectExtent l="0" t="0" r="0" b="0"/>
            <wp:wrapNone/>
            <wp:docPr id="15" name="image8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6" name="image8.png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25812" cy="3162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0" simplePos="0" relativeHeight="251664384">
            <wp:simplePos x="0" y="0"/>
            <wp:positionH relativeFrom="page">
              <wp:posOffset>6246748</wp:posOffset>
            </wp:positionH>
            <wp:positionV relativeFrom="paragraph">
              <wp:posOffset>-375537</wp:posOffset>
            </wp:positionV>
            <wp:extent cx="1021841" cy="1021841"/>
            <wp:effectExtent l="0" t="0" r="0" b="0"/>
            <wp:wrapNone/>
            <wp:docPr id="17" name="image9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8" name="image9.png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21841" cy="102184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1C1E20"/>
          <w:sz w:val="27"/>
        </w:rPr>
        <w:t>Instagram</w:t>
        <w:tab/>
      </w:r>
      <w:r>
        <w:rPr>
          <w:color w:val="0462C1"/>
          <w:sz w:val="28"/>
          <w:u w:val="single" w:color="0462C1"/>
        </w:rPr>
        <w:t>http://</w:t>
      </w:r>
      <w:hyperlink r:id="rId19">
        <w:r>
          <w:rPr>
            <w:color w:val="0462C1"/>
            <w:sz w:val="28"/>
            <w:u w:val="single" w:color="0462C1"/>
          </w:rPr>
          <w:t>bit.ly/3ldoWC2</w:t>
        </w:r>
      </w:hyperlink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spacing w:before="8"/>
        <w:rPr>
          <w:sz w:val="37"/>
        </w:rPr>
      </w:pPr>
    </w:p>
    <w:p>
      <w:pPr>
        <w:tabs>
          <w:tab w:pos="5137" w:val="left" w:leader="none"/>
        </w:tabs>
        <w:spacing w:before="0"/>
        <w:ind w:left="206" w:right="0" w:firstLine="0"/>
        <w:jc w:val="left"/>
        <w:rPr>
          <w:sz w:val="28"/>
        </w:rPr>
      </w:pPr>
      <w:r>
        <w:rPr/>
        <w:drawing>
          <wp:anchor distT="0" distB="0" distL="0" distR="0" allowOverlap="1" layoutInCell="1" locked="0" behindDoc="0" simplePos="0" relativeHeight="251665408">
            <wp:simplePos x="0" y="0"/>
            <wp:positionH relativeFrom="page">
              <wp:posOffset>6246748</wp:posOffset>
            </wp:positionH>
            <wp:positionV relativeFrom="paragraph">
              <wp:posOffset>-371567</wp:posOffset>
            </wp:positionV>
            <wp:extent cx="1021841" cy="1021842"/>
            <wp:effectExtent l="0" t="0" r="0" b="0"/>
            <wp:wrapNone/>
            <wp:docPr id="19" name="image10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0" name="image10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21841" cy="102184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0" simplePos="0" relativeHeight="251667456">
            <wp:simplePos x="0" y="0"/>
            <wp:positionH relativeFrom="page">
              <wp:posOffset>6217920</wp:posOffset>
            </wp:positionH>
            <wp:positionV relativeFrom="paragraph">
              <wp:posOffset>771178</wp:posOffset>
            </wp:positionV>
            <wp:extent cx="1036320" cy="1036319"/>
            <wp:effectExtent l="0" t="0" r="0" b="0"/>
            <wp:wrapNone/>
            <wp:docPr id="21" name="image11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2" name="image11.jpeg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36320" cy="103631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position w:val="-13"/>
        </w:rPr>
        <w:drawing>
          <wp:inline distT="0" distB="0" distL="0" distR="0">
            <wp:extent cx="290945" cy="290945"/>
            <wp:effectExtent l="0" t="0" r="0" b="0"/>
            <wp:docPr id="23" name="image12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4" name="image12.png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90945" cy="2909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13"/>
        </w:rPr>
      </w:r>
      <w:r>
        <w:rPr>
          <w:rFonts w:ascii="Times New Roman"/>
          <w:sz w:val="20"/>
        </w:rPr>
        <w:t>     </w:t>
      </w:r>
      <w:r>
        <w:rPr>
          <w:rFonts w:ascii="Times New Roman"/>
          <w:spacing w:val="-21"/>
          <w:sz w:val="20"/>
        </w:rPr>
        <w:t> </w:t>
      </w:r>
      <w:r>
        <w:rPr>
          <w:sz w:val="27"/>
        </w:rPr>
        <w:t>Facebook</w:t>
        <w:tab/>
      </w:r>
      <w:r>
        <w:rPr>
          <w:color w:val="0462C1"/>
          <w:sz w:val="28"/>
          <w:u w:val="single" w:color="0462C1"/>
        </w:rPr>
        <w:t>http://</w:t>
      </w:r>
      <w:hyperlink r:id="rId23">
        <w:r>
          <w:rPr>
            <w:color w:val="0462C1"/>
            <w:sz w:val="28"/>
            <w:u w:val="single" w:color="0462C1"/>
          </w:rPr>
          <w:t>bit.ly/3irgVYF</w:t>
        </w:r>
      </w:hyperlink>
    </w:p>
    <w:p>
      <w:pPr>
        <w:pStyle w:val="BodyText"/>
        <w:rPr>
          <w:sz w:val="46"/>
        </w:rPr>
      </w:pPr>
    </w:p>
    <w:p>
      <w:pPr>
        <w:pStyle w:val="BodyText"/>
        <w:rPr>
          <w:sz w:val="46"/>
        </w:rPr>
      </w:pPr>
    </w:p>
    <w:p>
      <w:pPr>
        <w:pStyle w:val="BodyText"/>
        <w:spacing w:before="3"/>
        <w:rPr>
          <w:sz w:val="38"/>
        </w:rPr>
      </w:pPr>
    </w:p>
    <w:p>
      <w:pPr>
        <w:pStyle w:val="BodyText"/>
        <w:tabs>
          <w:tab w:pos="5097" w:val="left" w:leader="none"/>
        </w:tabs>
        <w:ind w:left="944"/>
      </w:pPr>
      <w:r>
        <w:rPr/>
        <w:drawing>
          <wp:anchor distT="0" distB="0" distL="0" distR="0" allowOverlap="1" layoutInCell="1" locked="0" behindDoc="0" simplePos="0" relativeHeight="251666432">
            <wp:simplePos x="0" y="0"/>
            <wp:positionH relativeFrom="page">
              <wp:posOffset>397220</wp:posOffset>
            </wp:positionH>
            <wp:positionV relativeFrom="paragraph">
              <wp:posOffset>-66659</wp:posOffset>
            </wp:positionV>
            <wp:extent cx="350787" cy="350787"/>
            <wp:effectExtent l="0" t="0" r="0" b="0"/>
            <wp:wrapNone/>
            <wp:docPr id="25" name="image13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6" name="image13.png"/>
                    <pic:cNvPicPr/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50787" cy="35078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1C1E20"/>
        </w:rPr>
        <w:t>Telegram-канал</w:t>
        <w:tab/>
      </w:r>
      <w:hyperlink r:id="rId25">
        <w:r>
          <w:rPr>
            <w:color w:val="0462C1"/>
            <w:u w:val="single" w:color="0462C1"/>
          </w:rPr>
          <w:t>http://t.me/vstupinfo</w:t>
        </w:r>
      </w:hyperlink>
    </w:p>
    <w:sectPr>
      <w:type w:val="continuous"/>
      <w:pgSz w:w="12240" w:h="15840"/>
      <w:pgMar w:top="420" w:bottom="280" w:left="440" w:right="40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Arial">
    <w:altName w:val="Arial"/>
    <w:charset w:val="0"/>
    <w:family w:val="swiss"/>
    <w:pitch w:val="variable"/>
  </w:font>
  <w:font w:name="Calibri Light">
    <w:altName w:val="Calibri Light"/>
    <w:charset w:val="0"/>
    <w:family w:val="swiss"/>
    <w:pitch w:val="variable"/>
  </w:font>
  <w:font w:name="Calibri">
    <w:altName w:val="Calibri"/>
    <w:charset w:val="0"/>
    <w:family w:val="swiss"/>
    <w:pitch w:val="variable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multiLevelType w:val="hybridMultilevel"/>
    <w:lvl w:ilvl="0">
      <w:start w:val="0"/>
      <w:numFmt w:val="bullet"/>
      <w:lvlText w:val="●"/>
      <w:lvlJc w:val="left"/>
      <w:pPr>
        <w:ind w:left="916" w:hanging="448"/>
      </w:pPr>
      <w:rPr>
        <w:rFonts w:hint="default"/>
        <w:w w:val="100"/>
        <w:position w:val="2"/>
        <w:lang w:val="uk-UA" w:eastAsia="uk-UA" w:bidi="uk-UA"/>
      </w:rPr>
    </w:lvl>
    <w:lvl w:ilvl="1">
      <w:start w:val="0"/>
      <w:numFmt w:val="bullet"/>
      <w:lvlText w:val="●"/>
      <w:lvlJc w:val="left"/>
      <w:pPr>
        <w:ind w:left="848" w:hanging="360"/>
      </w:pPr>
      <w:rPr>
        <w:rFonts w:hint="default" w:ascii="Times New Roman" w:hAnsi="Times New Roman" w:eastAsia="Times New Roman" w:cs="Times New Roman"/>
        <w:color w:val="1C1E20"/>
        <w:w w:val="100"/>
        <w:sz w:val="21"/>
        <w:szCs w:val="21"/>
        <w:lang w:val="uk-UA" w:eastAsia="uk-UA" w:bidi="uk-UA"/>
      </w:rPr>
    </w:lvl>
    <w:lvl w:ilvl="2">
      <w:start w:val="0"/>
      <w:numFmt w:val="bullet"/>
      <w:lvlText w:val="•"/>
      <w:lvlJc w:val="left"/>
      <w:pPr>
        <w:ind w:left="1190" w:hanging="360"/>
      </w:pPr>
      <w:rPr>
        <w:rFonts w:hint="default"/>
        <w:lang w:val="uk-UA" w:eastAsia="uk-UA" w:bidi="uk-UA"/>
      </w:rPr>
    </w:lvl>
    <w:lvl w:ilvl="3">
      <w:start w:val="0"/>
      <w:numFmt w:val="bullet"/>
      <w:lvlText w:val="•"/>
      <w:lvlJc w:val="left"/>
      <w:pPr>
        <w:ind w:left="1461" w:hanging="360"/>
      </w:pPr>
      <w:rPr>
        <w:rFonts w:hint="default"/>
        <w:lang w:val="uk-UA" w:eastAsia="uk-UA" w:bidi="uk-UA"/>
      </w:rPr>
    </w:lvl>
    <w:lvl w:ilvl="4">
      <w:start w:val="0"/>
      <w:numFmt w:val="bullet"/>
      <w:lvlText w:val="•"/>
      <w:lvlJc w:val="left"/>
      <w:pPr>
        <w:ind w:left="1732" w:hanging="360"/>
      </w:pPr>
      <w:rPr>
        <w:rFonts w:hint="default"/>
        <w:lang w:val="uk-UA" w:eastAsia="uk-UA" w:bidi="uk-UA"/>
      </w:rPr>
    </w:lvl>
    <w:lvl w:ilvl="5">
      <w:start w:val="0"/>
      <w:numFmt w:val="bullet"/>
      <w:lvlText w:val="•"/>
      <w:lvlJc w:val="left"/>
      <w:pPr>
        <w:ind w:left="2003" w:hanging="360"/>
      </w:pPr>
      <w:rPr>
        <w:rFonts w:hint="default"/>
        <w:lang w:val="uk-UA" w:eastAsia="uk-UA" w:bidi="uk-UA"/>
      </w:rPr>
    </w:lvl>
    <w:lvl w:ilvl="6">
      <w:start w:val="0"/>
      <w:numFmt w:val="bullet"/>
      <w:lvlText w:val="•"/>
      <w:lvlJc w:val="left"/>
      <w:pPr>
        <w:ind w:left="2274" w:hanging="360"/>
      </w:pPr>
      <w:rPr>
        <w:rFonts w:hint="default"/>
        <w:lang w:val="uk-UA" w:eastAsia="uk-UA" w:bidi="uk-UA"/>
      </w:rPr>
    </w:lvl>
    <w:lvl w:ilvl="7">
      <w:start w:val="0"/>
      <w:numFmt w:val="bullet"/>
      <w:lvlText w:val="•"/>
      <w:lvlJc w:val="left"/>
      <w:pPr>
        <w:ind w:left="2545" w:hanging="360"/>
      </w:pPr>
      <w:rPr>
        <w:rFonts w:hint="default"/>
        <w:lang w:val="uk-UA" w:eastAsia="uk-UA" w:bidi="uk-UA"/>
      </w:rPr>
    </w:lvl>
    <w:lvl w:ilvl="8">
      <w:start w:val="0"/>
      <w:numFmt w:val="bullet"/>
      <w:lvlText w:val="•"/>
      <w:lvlJc w:val="left"/>
      <w:pPr>
        <w:ind w:left="2816" w:hanging="360"/>
      </w:pPr>
      <w:rPr>
        <w:rFonts w:hint="default"/>
        <w:lang w:val="uk-UA" w:eastAsia="uk-UA" w:bidi="uk-UA"/>
      </w:rPr>
    </w:lvl>
  </w:abstractNum>
  <w:abstractNum w:abstractNumId="0">
    <w:multiLevelType w:val="hybridMultilevel"/>
    <w:lvl w:ilvl="0">
      <w:start w:val="0"/>
      <w:numFmt w:val="bullet"/>
      <w:lvlText w:val="●"/>
      <w:lvlJc w:val="left"/>
      <w:pPr>
        <w:ind w:left="848" w:hanging="360"/>
      </w:pPr>
      <w:rPr>
        <w:rFonts w:hint="default" w:ascii="Times New Roman" w:hAnsi="Times New Roman" w:eastAsia="Times New Roman" w:cs="Times New Roman"/>
        <w:color w:val="1C1E20"/>
        <w:w w:val="100"/>
        <w:sz w:val="21"/>
        <w:szCs w:val="21"/>
        <w:lang w:val="uk-UA" w:eastAsia="uk-UA" w:bidi="uk-UA"/>
      </w:rPr>
    </w:lvl>
    <w:lvl w:ilvl="1">
      <w:start w:val="0"/>
      <w:numFmt w:val="bullet"/>
      <w:lvlText w:val="•"/>
      <w:lvlJc w:val="left"/>
      <w:pPr>
        <w:ind w:left="1896" w:hanging="360"/>
      </w:pPr>
      <w:rPr>
        <w:rFonts w:hint="default"/>
        <w:lang w:val="uk-UA" w:eastAsia="uk-UA" w:bidi="uk-UA"/>
      </w:rPr>
    </w:lvl>
    <w:lvl w:ilvl="2">
      <w:start w:val="0"/>
      <w:numFmt w:val="bullet"/>
      <w:lvlText w:val="•"/>
      <w:lvlJc w:val="left"/>
      <w:pPr>
        <w:ind w:left="2952" w:hanging="360"/>
      </w:pPr>
      <w:rPr>
        <w:rFonts w:hint="default"/>
        <w:lang w:val="uk-UA" w:eastAsia="uk-UA" w:bidi="uk-UA"/>
      </w:rPr>
    </w:lvl>
    <w:lvl w:ilvl="3">
      <w:start w:val="0"/>
      <w:numFmt w:val="bullet"/>
      <w:lvlText w:val="•"/>
      <w:lvlJc w:val="left"/>
      <w:pPr>
        <w:ind w:left="4008" w:hanging="360"/>
      </w:pPr>
      <w:rPr>
        <w:rFonts w:hint="default"/>
        <w:lang w:val="uk-UA" w:eastAsia="uk-UA" w:bidi="uk-UA"/>
      </w:rPr>
    </w:lvl>
    <w:lvl w:ilvl="4">
      <w:start w:val="0"/>
      <w:numFmt w:val="bullet"/>
      <w:lvlText w:val="•"/>
      <w:lvlJc w:val="left"/>
      <w:pPr>
        <w:ind w:left="5064" w:hanging="360"/>
      </w:pPr>
      <w:rPr>
        <w:rFonts w:hint="default"/>
        <w:lang w:val="uk-UA" w:eastAsia="uk-UA" w:bidi="uk-UA"/>
      </w:rPr>
    </w:lvl>
    <w:lvl w:ilvl="5">
      <w:start w:val="0"/>
      <w:numFmt w:val="bullet"/>
      <w:lvlText w:val="•"/>
      <w:lvlJc w:val="left"/>
      <w:pPr>
        <w:ind w:left="6120" w:hanging="360"/>
      </w:pPr>
      <w:rPr>
        <w:rFonts w:hint="default"/>
        <w:lang w:val="uk-UA" w:eastAsia="uk-UA" w:bidi="uk-UA"/>
      </w:rPr>
    </w:lvl>
    <w:lvl w:ilvl="6">
      <w:start w:val="0"/>
      <w:numFmt w:val="bullet"/>
      <w:lvlText w:val="•"/>
      <w:lvlJc w:val="left"/>
      <w:pPr>
        <w:ind w:left="7176" w:hanging="360"/>
      </w:pPr>
      <w:rPr>
        <w:rFonts w:hint="default"/>
        <w:lang w:val="uk-UA" w:eastAsia="uk-UA" w:bidi="uk-UA"/>
      </w:rPr>
    </w:lvl>
    <w:lvl w:ilvl="7">
      <w:start w:val="0"/>
      <w:numFmt w:val="bullet"/>
      <w:lvlText w:val="•"/>
      <w:lvlJc w:val="left"/>
      <w:pPr>
        <w:ind w:left="8232" w:hanging="360"/>
      </w:pPr>
      <w:rPr>
        <w:rFonts w:hint="default"/>
        <w:lang w:val="uk-UA" w:eastAsia="uk-UA" w:bidi="uk-UA"/>
      </w:rPr>
    </w:lvl>
    <w:lvl w:ilvl="8">
      <w:start w:val="0"/>
      <w:numFmt w:val="bullet"/>
      <w:lvlText w:val="•"/>
      <w:lvlJc w:val="left"/>
      <w:pPr>
        <w:ind w:left="9288" w:hanging="360"/>
      </w:pPr>
      <w:rPr>
        <w:rFonts w:hint="default"/>
        <w:lang w:val="uk-UA" w:eastAsia="uk-UA" w:bidi="uk-UA"/>
      </w:rPr>
    </w:lvl>
  </w:abstractNum>
  <w:num w:numId="2">
    <w:abstractNumId w:val="1"/>
  </w: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Calibri" w:hAnsi="Calibri" w:eastAsia="Calibri" w:cs="Calibri"/>
      <w:lang w:val="uk-UA" w:eastAsia="uk-UA" w:bidi="uk-UA"/>
    </w:rPr>
  </w:style>
  <w:style w:styleId="BodyText" w:type="paragraph">
    <w:name w:val="Body Text"/>
    <w:basedOn w:val="Normal"/>
    <w:uiPriority w:val="1"/>
    <w:qFormat/>
    <w:pPr/>
    <w:rPr>
      <w:rFonts w:ascii="Calibri" w:hAnsi="Calibri" w:eastAsia="Calibri" w:cs="Calibri"/>
      <w:sz w:val="27"/>
      <w:szCs w:val="27"/>
      <w:lang w:val="uk-UA" w:eastAsia="uk-UA" w:bidi="uk-UA"/>
    </w:rPr>
  </w:style>
  <w:style w:styleId="ListParagraph" w:type="paragraph">
    <w:name w:val="List Paragraph"/>
    <w:basedOn w:val="Normal"/>
    <w:uiPriority w:val="1"/>
    <w:qFormat/>
    <w:pPr>
      <w:ind w:left="848" w:hanging="361"/>
    </w:pPr>
    <w:rPr>
      <w:rFonts w:ascii="Calibri" w:hAnsi="Calibri" w:eastAsia="Calibri" w:cs="Calibri"/>
      <w:lang w:val="uk-UA" w:eastAsia="uk-UA" w:bidi="uk-UA"/>
    </w:rPr>
  </w:style>
  <w:style w:styleId="TableParagraph" w:type="paragraph">
    <w:name w:val="Table Paragraph"/>
    <w:basedOn w:val="Normal"/>
    <w:uiPriority w:val="1"/>
    <w:qFormat/>
    <w:pPr>
      <w:spacing w:before="98"/>
      <w:ind w:left="223"/>
      <w:jc w:val="center"/>
    </w:pPr>
    <w:rPr>
      <w:rFonts w:ascii="Calibri" w:hAnsi="Calibri" w:eastAsia="Calibri" w:cs="Calibri"/>
      <w:lang w:val="uk-UA" w:eastAsia="uk-UA" w:bidi="uk-UA"/>
    </w:rPr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2.png"/><Relationship Id="rId7" Type="http://schemas.openxmlformats.org/officeDocument/2006/relationships/image" Target="media/image3.png"/><Relationship Id="rId8" Type="http://schemas.openxmlformats.org/officeDocument/2006/relationships/hyperlink" Target="mailto:vstup.inf@gmail.com" TargetMode="External"/><Relationship Id="rId9" Type="http://schemas.openxmlformats.org/officeDocument/2006/relationships/image" Target="media/image4.png"/><Relationship Id="rId10" Type="http://schemas.openxmlformats.org/officeDocument/2006/relationships/hyperlink" Target="http://bit.ly/2RGJDJr" TargetMode="External"/><Relationship Id="rId11" Type="http://schemas.openxmlformats.org/officeDocument/2006/relationships/image" Target="media/image5.png"/><Relationship Id="rId12" Type="http://schemas.openxmlformats.org/officeDocument/2006/relationships/hyperlink" Target="http://bit.ly/3iFgta4" TargetMode="External"/><Relationship Id="rId13" Type="http://schemas.openxmlformats.org/officeDocument/2006/relationships/hyperlink" Target="http://bit.ly/30yDnc1" TargetMode="External"/><Relationship Id="rId14" Type="http://schemas.openxmlformats.org/officeDocument/2006/relationships/image" Target="media/image6.png"/><Relationship Id="rId15" Type="http://schemas.openxmlformats.org/officeDocument/2006/relationships/image" Target="media/image7.png"/><Relationship Id="rId16" Type="http://schemas.openxmlformats.org/officeDocument/2006/relationships/hyperlink" Target="http://bit.ly/36AttL4" TargetMode="External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hyperlink" Target="http://bit.ly/3ldoWC2" TargetMode="External"/><Relationship Id="rId20" Type="http://schemas.openxmlformats.org/officeDocument/2006/relationships/image" Target="media/image10.png"/><Relationship Id="rId21" Type="http://schemas.openxmlformats.org/officeDocument/2006/relationships/image" Target="media/image11.jpeg"/><Relationship Id="rId22" Type="http://schemas.openxmlformats.org/officeDocument/2006/relationships/image" Target="media/image12.png"/><Relationship Id="rId23" Type="http://schemas.openxmlformats.org/officeDocument/2006/relationships/hyperlink" Target="http://bit.ly/3irgVYF" TargetMode="External"/><Relationship Id="rId24" Type="http://schemas.openxmlformats.org/officeDocument/2006/relationships/image" Target="media/image13.png"/><Relationship Id="rId25" Type="http://schemas.openxmlformats.org/officeDocument/2006/relationships/hyperlink" Target="http://t.me/vstupinfo" TargetMode="External"/><Relationship Id="rId26" Type="http://schemas.openxmlformats.org/officeDocument/2006/relationships/numbering" Target="numbering.xml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Сергей Гриненко</dc:creator>
  <dcterms:created xsi:type="dcterms:W3CDTF">2021-01-18T09:52:20Z</dcterms:created>
  <dcterms:modified xsi:type="dcterms:W3CDTF">2021-01-18T09:52:20Z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2020-11-02T00:00:00Z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2021-01-18T00:00:00Z</vt:filetime>
  </property>
</Properties>
</file>